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66" w:rsidRDefault="002F3C97" w:rsidP="002F3C9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تعاليل الصف الأول الثانوي</w:t>
      </w:r>
      <w:r w:rsidR="00747237">
        <w:rPr>
          <w:rFonts w:hint="cs"/>
          <w:sz w:val="28"/>
          <w:szCs w:val="28"/>
          <w:rtl/>
        </w:rPr>
        <w:t xml:space="preserve"> ( مطور ) ف 1</w:t>
      </w:r>
    </w:p>
    <w:p w:rsidR="002F3C97" w:rsidRDefault="002F3C97" w:rsidP="002F3C97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يجب أن تقرأ التدريجات بالنظر إليها عموديا و بعين واحدة. </w:t>
      </w:r>
    </w:p>
    <w:p w:rsidR="002F3C97" w:rsidRDefault="002F3C97" w:rsidP="0074723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لكي لا نحصل على اختلاف زاوية النظر أي لا يحدث تغير ظاهري في موضع الجسم فنحصل على قراءة غير مضبوطة. </w:t>
      </w:r>
    </w:p>
    <w:p w:rsidR="009546B3" w:rsidRDefault="009546B3" w:rsidP="009546B3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القوة و الإزاحة و السرعة من الكميات </w:t>
      </w:r>
      <w:proofErr w:type="spellStart"/>
      <w:r>
        <w:rPr>
          <w:rFonts w:hint="cs"/>
          <w:sz w:val="28"/>
          <w:szCs w:val="28"/>
          <w:rtl/>
        </w:rPr>
        <w:t>المتجهه</w:t>
      </w:r>
      <w:proofErr w:type="spellEnd"/>
      <w:r>
        <w:rPr>
          <w:rFonts w:hint="cs"/>
          <w:sz w:val="28"/>
          <w:szCs w:val="28"/>
          <w:rtl/>
        </w:rPr>
        <w:t xml:space="preserve">. </w:t>
      </w:r>
    </w:p>
    <w:p w:rsidR="009546B3" w:rsidRPr="000123D6" w:rsidRDefault="009546B3" w:rsidP="000123D6">
      <w:pPr>
        <w:rPr>
          <w:rFonts w:hint="cs"/>
          <w:sz w:val="28"/>
          <w:szCs w:val="28"/>
          <w:rtl/>
        </w:rPr>
      </w:pPr>
      <w:r w:rsidRPr="000123D6">
        <w:rPr>
          <w:rFonts w:hint="cs"/>
          <w:sz w:val="28"/>
          <w:szCs w:val="28"/>
          <w:rtl/>
        </w:rPr>
        <w:t xml:space="preserve">لأنها تحدد بالمقدار و </w:t>
      </w:r>
      <w:proofErr w:type="spellStart"/>
      <w:r w:rsidRPr="000123D6">
        <w:rPr>
          <w:rFonts w:hint="cs"/>
          <w:sz w:val="28"/>
          <w:szCs w:val="28"/>
          <w:rtl/>
        </w:rPr>
        <w:t>الإتجاه</w:t>
      </w:r>
      <w:proofErr w:type="spellEnd"/>
      <w:r w:rsidRPr="000123D6">
        <w:rPr>
          <w:rFonts w:hint="cs"/>
          <w:sz w:val="28"/>
          <w:szCs w:val="28"/>
          <w:rtl/>
        </w:rPr>
        <w:t xml:space="preserve"> معاً.</w:t>
      </w:r>
    </w:p>
    <w:p w:rsidR="009546B3" w:rsidRDefault="000123D6" w:rsidP="009546B3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المسافة</w:t>
      </w:r>
      <w:r w:rsidR="009546B3">
        <w:rPr>
          <w:rFonts w:hint="cs"/>
          <w:sz w:val="28"/>
          <w:szCs w:val="28"/>
          <w:rtl/>
        </w:rPr>
        <w:t xml:space="preserve"> و الزمن و د</w:t>
      </w:r>
      <w:r>
        <w:rPr>
          <w:rFonts w:hint="cs"/>
          <w:sz w:val="28"/>
          <w:szCs w:val="28"/>
          <w:rtl/>
        </w:rPr>
        <w:t xml:space="preserve">رجة الحرارة من الكميات القياسية ( العددية ) . </w:t>
      </w:r>
    </w:p>
    <w:p w:rsidR="000123D6" w:rsidRDefault="000123D6" w:rsidP="000123D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لأنها تحدد بالمقدار فقط . </w:t>
      </w:r>
    </w:p>
    <w:p w:rsidR="006B6A9D" w:rsidRDefault="006B6A9D" w:rsidP="006B6A9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50146">
        <w:rPr>
          <w:rFonts w:cs="Times New Roman" w:hint="cs"/>
          <w:sz w:val="28"/>
          <w:szCs w:val="28"/>
          <w:rtl/>
        </w:rPr>
        <w:t xml:space="preserve">لا يسقط الجسم الخفيف أو المنبسط بنفس الكيفية التي يسقط </w:t>
      </w:r>
      <w:proofErr w:type="spellStart"/>
      <w:r w:rsidRPr="00A50146">
        <w:rPr>
          <w:rFonts w:cs="Times New Roman" w:hint="cs"/>
          <w:sz w:val="28"/>
          <w:szCs w:val="28"/>
          <w:rtl/>
        </w:rPr>
        <w:t>بها</w:t>
      </w:r>
      <w:proofErr w:type="spellEnd"/>
      <w:r w:rsidRPr="00A50146">
        <w:rPr>
          <w:rFonts w:cs="Times New Roman" w:hint="cs"/>
          <w:sz w:val="28"/>
          <w:szCs w:val="28"/>
          <w:rtl/>
        </w:rPr>
        <w:t xml:space="preserve"> الجسم الثقيل أو الذي مساحة سطحه</w:t>
      </w:r>
      <w:r>
        <w:rPr>
          <w:rFonts w:cs="Times New Roman" w:hint="cs"/>
          <w:sz w:val="28"/>
          <w:szCs w:val="28"/>
          <w:rtl/>
        </w:rPr>
        <w:t xml:space="preserve"> صغيرة</w:t>
      </w:r>
      <w:r>
        <w:rPr>
          <w:rFonts w:hint="cs"/>
          <w:sz w:val="28"/>
          <w:szCs w:val="28"/>
          <w:rtl/>
        </w:rPr>
        <w:t xml:space="preserve">. </w:t>
      </w:r>
    </w:p>
    <w:p w:rsidR="00B07EE6" w:rsidRPr="006B6A9D" w:rsidRDefault="006B6A9D" w:rsidP="00747237">
      <w:pPr>
        <w:rPr>
          <w:rFonts w:hint="cs"/>
          <w:sz w:val="28"/>
          <w:szCs w:val="28"/>
        </w:rPr>
      </w:pPr>
      <w:r w:rsidRPr="006B6A9D">
        <w:rPr>
          <w:rFonts w:hint="cs"/>
          <w:sz w:val="28"/>
          <w:szCs w:val="28"/>
          <w:rtl/>
        </w:rPr>
        <w:t xml:space="preserve"> لأنه كلما كانت مساحة السطح كبيرة زادت مقاومة الهواء و قلت السرعة. </w:t>
      </w:r>
    </w:p>
    <w:p w:rsidR="006B6A9D" w:rsidRDefault="00B07EE6" w:rsidP="006B6A9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تباطؤ الجسم المقذوف رأسياً لأعلى</w:t>
      </w:r>
      <w:r>
        <w:rPr>
          <w:rFonts w:hint="cs"/>
          <w:sz w:val="28"/>
          <w:szCs w:val="28"/>
          <w:rtl/>
        </w:rPr>
        <w:t xml:space="preserve">. </w:t>
      </w:r>
    </w:p>
    <w:p w:rsidR="00B07EE6" w:rsidRDefault="00B07EE6" w:rsidP="00B07EE6">
      <w:pPr>
        <w:pStyle w:val="a3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بسبب التسارع السالب للجاذبية الأرضية أو لأن </w:t>
      </w:r>
      <w:proofErr w:type="spellStart"/>
      <w:r>
        <w:rPr>
          <w:rFonts w:hint="cs"/>
          <w:sz w:val="28"/>
          <w:szCs w:val="28"/>
          <w:rtl/>
        </w:rPr>
        <w:t>إتجاه</w:t>
      </w:r>
      <w:proofErr w:type="spellEnd"/>
      <w:r>
        <w:rPr>
          <w:rFonts w:hint="cs"/>
          <w:sz w:val="28"/>
          <w:szCs w:val="28"/>
          <w:rtl/>
        </w:rPr>
        <w:t xml:space="preserve"> السرعة للجسم المقذوف معاكس </w:t>
      </w:r>
      <w:proofErr w:type="spellStart"/>
      <w:r>
        <w:rPr>
          <w:rFonts w:hint="cs"/>
          <w:sz w:val="28"/>
          <w:szCs w:val="28"/>
          <w:rtl/>
        </w:rPr>
        <w:t>لإتجاه</w:t>
      </w:r>
      <w:proofErr w:type="spellEnd"/>
      <w:r>
        <w:rPr>
          <w:rFonts w:hint="cs"/>
          <w:sz w:val="28"/>
          <w:szCs w:val="28"/>
          <w:rtl/>
        </w:rPr>
        <w:t xml:space="preserve">  تسارع الجاذبية الأرضية. </w:t>
      </w:r>
    </w:p>
    <w:p w:rsidR="00B07EE6" w:rsidRDefault="00B07EE6" w:rsidP="00B07EE6">
      <w:pPr>
        <w:pStyle w:val="a3"/>
        <w:ind w:left="360"/>
        <w:rPr>
          <w:rFonts w:hint="cs"/>
          <w:sz w:val="28"/>
          <w:szCs w:val="28"/>
          <w:rtl/>
        </w:rPr>
      </w:pPr>
    </w:p>
    <w:p w:rsidR="00747237" w:rsidRPr="00747237" w:rsidRDefault="00B07EE6" w:rsidP="00747237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تسارع الجسم الساقط سقوط حر لأسفل</w:t>
      </w:r>
    </w:p>
    <w:p w:rsidR="00B07EE6" w:rsidRDefault="00B07EE6" w:rsidP="00747237">
      <w:pPr>
        <w:pStyle w:val="a3"/>
        <w:ind w:left="360"/>
        <w:rPr>
          <w:rFonts w:hint="cs"/>
          <w:sz w:val="28"/>
          <w:szCs w:val="28"/>
          <w:rtl/>
        </w:rPr>
      </w:pPr>
      <w:r w:rsidRPr="00747237">
        <w:rPr>
          <w:rFonts w:hint="cs"/>
          <w:sz w:val="28"/>
          <w:szCs w:val="28"/>
          <w:rtl/>
        </w:rPr>
        <w:t xml:space="preserve">لأن </w:t>
      </w:r>
      <w:proofErr w:type="spellStart"/>
      <w:r w:rsidRPr="00747237">
        <w:rPr>
          <w:rFonts w:hint="cs"/>
          <w:sz w:val="28"/>
          <w:szCs w:val="28"/>
          <w:rtl/>
        </w:rPr>
        <w:t>إتجاه</w:t>
      </w:r>
      <w:proofErr w:type="spellEnd"/>
      <w:r w:rsidRPr="00747237">
        <w:rPr>
          <w:rFonts w:hint="cs"/>
          <w:sz w:val="28"/>
          <w:szCs w:val="28"/>
          <w:rtl/>
        </w:rPr>
        <w:t xml:space="preserve"> السرعة للجسم الساقط في نفس </w:t>
      </w:r>
      <w:proofErr w:type="spellStart"/>
      <w:r w:rsidRPr="00747237">
        <w:rPr>
          <w:rFonts w:hint="cs"/>
          <w:sz w:val="28"/>
          <w:szCs w:val="28"/>
          <w:rtl/>
        </w:rPr>
        <w:t>إتجاه</w:t>
      </w:r>
      <w:proofErr w:type="spellEnd"/>
      <w:r w:rsidRPr="00747237">
        <w:rPr>
          <w:rFonts w:hint="cs"/>
          <w:sz w:val="28"/>
          <w:szCs w:val="28"/>
          <w:rtl/>
        </w:rPr>
        <w:t xml:space="preserve"> تسارع الجاذبية الأرضية. </w:t>
      </w:r>
    </w:p>
    <w:p w:rsidR="00747237" w:rsidRPr="00747237" w:rsidRDefault="00747237" w:rsidP="00747237">
      <w:pPr>
        <w:pStyle w:val="a3"/>
        <w:ind w:left="360"/>
        <w:rPr>
          <w:sz w:val="28"/>
          <w:szCs w:val="28"/>
        </w:rPr>
      </w:pPr>
    </w:p>
    <w:p w:rsidR="00747237" w:rsidRDefault="00B07EE6" w:rsidP="00747237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B07EE6">
        <w:rPr>
          <w:rFonts w:hint="cs"/>
          <w:sz w:val="28"/>
          <w:szCs w:val="28"/>
          <w:rtl/>
        </w:rPr>
        <w:t>عندما يكون الجسم المقذوف لأعلى عند أقصى ارتفاع فإن تسارعه لا يساوي الصفر</w:t>
      </w:r>
    </w:p>
    <w:p w:rsidR="00B07EE6" w:rsidRDefault="00B07EE6" w:rsidP="00747237">
      <w:pPr>
        <w:pStyle w:val="a3"/>
        <w:ind w:left="360"/>
        <w:rPr>
          <w:rFonts w:hint="cs"/>
          <w:sz w:val="28"/>
          <w:szCs w:val="28"/>
          <w:rtl/>
        </w:rPr>
      </w:pPr>
      <w:r w:rsidRPr="00747237">
        <w:rPr>
          <w:rFonts w:hint="cs"/>
          <w:sz w:val="28"/>
          <w:szCs w:val="28"/>
          <w:rtl/>
        </w:rPr>
        <w:t xml:space="preserve">لأن لو كان تسارعه يساوي الصفر لما عاد مرة أخرى للأرض و بقى معلق في الهواء.  </w:t>
      </w:r>
    </w:p>
    <w:p w:rsidR="00747237" w:rsidRPr="00747237" w:rsidRDefault="00747237" w:rsidP="00747237">
      <w:pPr>
        <w:pStyle w:val="a3"/>
        <w:ind w:left="360"/>
        <w:rPr>
          <w:sz w:val="28"/>
          <w:szCs w:val="28"/>
        </w:rPr>
      </w:pPr>
    </w:p>
    <w:p w:rsidR="002F3C97" w:rsidRDefault="00747237" w:rsidP="00B07EE6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اندفاعك للأمام عند توقف السيارة فجأة. اندفاعك للخلف عند تحرك السيارة فجأة. </w:t>
      </w:r>
    </w:p>
    <w:p w:rsidR="00747237" w:rsidRDefault="00747237" w:rsidP="00747237">
      <w:pPr>
        <w:pStyle w:val="a3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بسبب خاصية القصور الذاتي حيث أن الجسم يقاوم التغير في حالته الحركية. </w:t>
      </w:r>
    </w:p>
    <w:p w:rsidR="00747237" w:rsidRDefault="00747237" w:rsidP="00747237">
      <w:pPr>
        <w:pStyle w:val="a3"/>
        <w:ind w:left="360"/>
        <w:rPr>
          <w:rFonts w:hint="cs"/>
          <w:sz w:val="28"/>
          <w:szCs w:val="28"/>
          <w:rtl/>
        </w:rPr>
      </w:pPr>
    </w:p>
    <w:p w:rsidR="00747237" w:rsidRPr="00747237" w:rsidRDefault="00747237" w:rsidP="00747237">
      <w:pPr>
        <w:pStyle w:val="a3"/>
        <w:numPr>
          <w:ilvl w:val="0"/>
          <w:numId w:val="1"/>
        </w:numPr>
        <w:tabs>
          <w:tab w:val="left" w:pos="7208"/>
        </w:tabs>
        <w:rPr>
          <w:sz w:val="28"/>
          <w:szCs w:val="28"/>
          <w:rtl/>
        </w:rPr>
      </w:pPr>
      <w:r w:rsidRPr="00747237">
        <w:rPr>
          <w:rFonts w:hint="cs"/>
          <w:sz w:val="28"/>
          <w:szCs w:val="28"/>
          <w:rtl/>
        </w:rPr>
        <w:t xml:space="preserve">وزن رائد الفضاء على سطح القمر أقل بكثير منه على سطح الأرض رغم أن الكتلة ثابتة لا تتغير. </w:t>
      </w:r>
    </w:p>
    <w:p w:rsidR="00747237" w:rsidRDefault="00747237" w:rsidP="0074723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لأن تسارع الجاذبية على سطح القمر أقل منه بكثير من تسارع الجاذبية الأرضية </w:t>
      </w:r>
    </w:p>
    <w:p w:rsidR="00747237" w:rsidRPr="00747237" w:rsidRDefault="00747237" w:rsidP="007472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</w:t>
      </w:r>
      <w:r w:rsidRPr="00747237">
        <w:rPr>
          <w:rFonts w:hint="cs"/>
          <w:sz w:val="28"/>
          <w:szCs w:val="28"/>
          <w:rtl/>
        </w:rPr>
        <w:t>.الفعل و رد الفعل</w:t>
      </w:r>
      <w:r>
        <w:rPr>
          <w:rFonts w:hint="cs"/>
          <w:sz w:val="28"/>
          <w:szCs w:val="28"/>
          <w:rtl/>
        </w:rPr>
        <w:t>( زوج التأثير المتبادل )</w:t>
      </w:r>
      <w:r w:rsidRPr="00747237">
        <w:rPr>
          <w:rFonts w:hint="cs"/>
          <w:sz w:val="28"/>
          <w:szCs w:val="28"/>
          <w:rtl/>
        </w:rPr>
        <w:t xml:space="preserve"> لا </w:t>
      </w:r>
      <w:proofErr w:type="spellStart"/>
      <w:r w:rsidRPr="00747237">
        <w:rPr>
          <w:rFonts w:hint="cs"/>
          <w:sz w:val="28"/>
          <w:szCs w:val="28"/>
          <w:rtl/>
        </w:rPr>
        <w:t>يسببان</w:t>
      </w:r>
      <w:proofErr w:type="spellEnd"/>
      <w:r w:rsidRPr="00747237">
        <w:rPr>
          <w:rFonts w:hint="cs"/>
          <w:sz w:val="28"/>
          <w:szCs w:val="28"/>
          <w:rtl/>
        </w:rPr>
        <w:t xml:space="preserve"> توازن الجسم . </w:t>
      </w:r>
    </w:p>
    <w:p w:rsidR="00747237" w:rsidRPr="00747237" w:rsidRDefault="00747237" w:rsidP="0074723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لأن القوتين يؤثران على جسمين مختلفين. </w:t>
      </w:r>
    </w:p>
    <w:sectPr w:rsidR="00747237" w:rsidRPr="00747237" w:rsidSect="00AE37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206D3"/>
    <w:multiLevelType w:val="hybridMultilevel"/>
    <w:tmpl w:val="2EDC1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3C97"/>
    <w:rsid w:val="000123D6"/>
    <w:rsid w:val="002F3C97"/>
    <w:rsid w:val="006B209B"/>
    <w:rsid w:val="006B6A9D"/>
    <w:rsid w:val="00747237"/>
    <w:rsid w:val="009546B3"/>
    <w:rsid w:val="00AE378D"/>
    <w:rsid w:val="00B07EE6"/>
    <w:rsid w:val="00B7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K.COm_6641122</dc:creator>
  <cp:lastModifiedBy>K.COm_6641122</cp:lastModifiedBy>
  <cp:revision>2</cp:revision>
  <dcterms:created xsi:type="dcterms:W3CDTF">2011-01-16T18:00:00Z</dcterms:created>
  <dcterms:modified xsi:type="dcterms:W3CDTF">2011-01-16T18:00:00Z</dcterms:modified>
</cp:coreProperties>
</file>