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F2" w:rsidRDefault="00CF26F2" w:rsidP="00CF26F2">
      <w:pPr>
        <w:rPr>
          <w:sz w:val="16"/>
          <w:szCs w:val="16"/>
        </w:rPr>
      </w:pPr>
    </w:p>
    <w:tbl>
      <w:tblPr>
        <w:bidiVisual/>
        <w:tblW w:w="0" w:type="auto"/>
        <w:jc w:val="center"/>
        <w:tblBorders>
          <w:top w:val="thinThickSmallGap" w:sz="24" w:space="0" w:color="339966"/>
          <w:left w:val="thinThickSmallGap" w:sz="24" w:space="0" w:color="339966"/>
          <w:bottom w:val="thinThickSmallGap" w:sz="24" w:space="0" w:color="339966"/>
          <w:right w:val="thinThickSmallGap" w:sz="24" w:space="0" w:color="339966"/>
          <w:insideH w:val="single" w:sz="12" w:space="0" w:color="FF6600"/>
          <w:insideV w:val="single" w:sz="12" w:space="0" w:color="FF6600"/>
        </w:tblBorders>
        <w:tblLook w:val="04A0"/>
      </w:tblPr>
      <w:tblGrid>
        <w:gridCol w:w="2005"/>
        <w:gridCol w:w="909"/>
        <w:gridCol w:w="1272"/>
        <w:gridCol w:w="1356"/>
        <w:gridCol w:w="863"/>
        <w:gridCol w:w="2117"/>
      </w:tblGrid>
      <w:tr w:rsidR="00CF26F2" w:rsidTr="00CF26F2">
        <w:trPr>
          <w:cantSplit/>
          <w:trHeight w:val="394"/>
          <w:jc w:val="center"/>
        </w:trPr>
        <w:tc>
          <w:tcPr>
            <w:tcW w:w="7372" w:type="dxa"/>
            <w:gridSpan w:val="3"/>
            <w:tcBorders>
              <w:top w:val="thickThinSmallGap" w:sz="18" w:space="0" w:color="C00000"/>
              <w:left w:val="thickThinSmallGap" w:sz="18" w:space="0" w:color="C00000"/>
              <w:bottom w:val="single" w:sz="12" w:space="0" w:color="FF6600"/>
              <w:right w:val="single" w:sz="12" w:space="0" w:color="EAF1DD"/>
            </w:tcBorders>
            <w:shd w:val="clear" w:color="auto" w:fill="EAF1DD"/>
            <w:vAlign w:val="center"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24"/>
                <w:szCs w:val="24"/>
                <w:rtl/>
              </w:rPr>
            </w:pPr>
          </w:p>
          <w:p w:rsidR="00CF26F2" w:rsidRDefault="00CF26F2">
            <w:pPr>
              <w:jc w:val="center"/>
              <w:rPr>
                <w:rStyle w:val="a3"/>
              </w:rPr>
            </w:pPr>
          </w:p>
        </w:tc>
        <w:tc>
          <w:tcPr>
            <w:tcW w:w="7655" w:type="dxa"/>
            <w:gridSpan w:val="3"/>
            <w:tcBorders>
              <w:top w:val="thickThinSmallGap" w:sz="18" w:space="0" w:color="C00000"/>
              <w:left w:val="single" w:sz="12" w:space="0" w:color="EAF1DD"/>
              <w:bottom w:val="single" w:sz="12" w:space="0" w:color="FF6600"/>
              <w:right w:val="thickThinSmallGap" w:sz="18" w:space="0" w:color="C00000"/>
            </w:tcBorders>
            <w:shd w:val="clear" w:color="auto" w:fill="EAF1DD"/>
            <w:vAlign w:val="center"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24"/>
                <w:szCs w:val="24"/>
                <w:rtl/>
              </w:rPr>
            </w:pPr>
          </w:p>
          <w:p w:rsidR="00CF26F2" w:rsidRDefault="00CF26F2">
            <w:pPr>
              <w:rPr>
                <w:sz w:val="22"/>
                <w:szCs w:val="22"/>
                <w:vertAlign w:val="baseline"/>
                <w:rtl/>
              </w:rPr>
            </w:pPr>
          </w:p>
          <w:p w:rsidR="00CF26F2" w:rsidRDefault="00CF26F2">
            <w:pPr>
              <w:rPr>
                <w:rFonts w:hint="cs"/>
                <w:sz w:val="22"/>
                <w:szCs w:val="22"/>
                <w:vertAlign w:val="baseline"/>
                <w:rtl/>
              </w:rPr>
            </w:pPr>
          </w:p>
          <w:p w:rsidR="00CF26F2" w:rsidRDefault="00CF26F2">
            <w:pPr>
              <w:rPr>
                <w:sz w:val="22"/>
                <w:szCs w:val="22"/>
                <w:vertAlign w:val="baseline"/>
              </w:rPr>
            </w:pPr>
          </w:p>
        </w:tc>
      </w:tr>
      <w:tr w:rsidR="00CF26F2" w:rsidTr="00CF26F2">
        <w:trPr>
          <w:cantSplit/>
          <w:trHeight w:val="394"/>
          <w:jc w:val="center"/>
        </w:trPr>
        <w:tc>
          <w:tcPr>
            <w:tcW w:w="3616" w:type="dxa"/>
            <w:tcBorders>
              <w:top w:val="thinThickSmallGap" w:sz="24" w:space="0" w:color="FFC0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FFFF00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الأول ( 14/10 ـــــ  18/10 )</w:t>
            </w:r>
          </w:p>
        </w:tc>
        <w:tc>
          <w:tcPr>
            <w:tcW w:w="3756" w:type="dxa"/>
            <w:gridSpan w:val="2"/>
            <w:tcBorders>
              <w:top w:val="thinThickSmallGap" w:sz="24" w:space="0" w:color="FFC0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FF00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الـثـانـي ( 21/10 ـــــ 25/10 )</w:t>
            </w:r>
          </w:p>
        </w:tc>
        <w:tc>
          <w:tcPr>
            <w:tcW w:w="3827" w:type="dxa"/>
            <w:gridSpan w:val="2"/>
            <w:tcBorders>
              <w:top w:val="thinThickSmallGap" w:sz="24" w:space="0" w:color="FFC0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FF00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الـثـالـث ( 28/10 ـــــ  3/11 )</w:t>
            </w:r>
          </w:p>
        </w:tc>
        <w:tc>
          <w:tcPr>
            <w:tcW w:w="3828" w:type="dxa"/>
            <w:tcBorders>
              <w:top w:val="thinThickSmallGap" w:sz="24" w:space="0" w:color="FFC0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FFFF00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الـرابــع ( 6/11 ـــــ  10/11 )</w:t>
            </w:r>
          </w:p>
        </w:tc>
      </w:tr>
      <w:tr w:rsidR="00CF26F2" w:rsidTr="00CF26F2">
        <w:trPr>
          <w:cantSplit/>
          <w:trHeight w:val="834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CC0099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CC0099"/>
                <w:sz w:val="13"/>
                <w:szCs w:val="13"/>
                <w:vertAlign w:val="baseline"/>
                <w:rtl/>
              </w:rPr>
              <w:t xml:space="preserve">1ـ معايدة  وترحيب بمناسبة العام الدراسي الجديد ونبذة عن منهج 3ث ط ف1   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الفكرة العامة للفصل</w:t>
            </w:r>
            <w:r>
              <w:rPr>
                <w:rFonts w:ascii="Arial" w:hAnsi="Arial" w:cs="Arial"/>
                <w:color w:val="C00000"/>
                <w:sz w:val="13"/>
                <w:szCs w:val="13"/>
                <w:vertAlign w:val="baseline"/>
              </w:rPr>
              <w:t xml:space="preserve">1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(المخاليط والمحاليل)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نشاط استهلالي ـ المطويات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أنواع المخاليط ـ الغير المتجانسة ـ المتجانسة ـ تكوين المحاليل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1-1</w:t>
            </w:r>
          </w:p>
          <w:p w:rsidR="00CF26F2" w:rsidRDefault="00CF26F2">
            <w:pPr>
              <w:rPr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 التعبير عن التركيز ـ الجدول ـ النسبة المئوية بالكتلة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1-1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تدريبات</w:t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النسبة المئوية بالحجم ـ تدريبات  ـ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المولارية ـ القانون ـ  ـ مثال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3ـ تحضير المحاليل القياسيةـ تدريبات ـ تخفيف المحاليل المولارية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1-3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تدريبات</w:t>
            </w:r>
          </w:p>
          <w:p w:rsidR="00CF26F2" w:rsidRDefault="00CF26F2">
            <w:pPr>
              <w:rPr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</w:t>
            </w:r>
            <w:r>
              <w:rPr>
                <w:rFonts w:hint="cs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المولالية ـ القانون ـ  ـ مثال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ـ </w:t>
            </w:r>
            <w:r>
              <w:rPr>
                <w:rFonts w:hint="cs"/>
                <w:color w:val="0000FF"/>
                <w:sz w:val="13"/>
                <w:szCs w:val="13"/>
                <w:vertAlign w:val="baseline"/>
                <w:rtl/>
              </w:rPr>
              <w:t xml:space="preserve">الكسر المولي ـ تدريبات </w:t>
            </w:r>
            <w:r>
              <w:rPr>
                <w:rFonts w:hint="cs"/>
                <w:color w:val="009900"/>
                <w:sz w:val="13"/>
                <w:szCs w:val="13"/>
                <w:vertAlign w:val="baseline"/>
                <w:rtl/>
              </w:rPr>
              <w:t xml:space="preserve">ـ التقويم </w:t>
            </w:r>
            <w:r>
              <w:rPr>
                <w:color w:val="009900"/>
                <w:sz w:val="13"/>
                <w:szCs w:val="13"/>
                <w:vertAlign w:val="baseline"/>
              </w:rPr>
              <w:t>2</w:t>
            </w:r>
            <w:r>
              <w:rPr>
                <w:rFonts w:hint="cs"/>
                <w:color w:val="009900"/>
                <w:sz w:val="13"/>
                <w:szCs w:val="13"/>
                <w:vertAlign w:val="baseline"/>
                <w:rtl/>
              </w:rPr>
              <w:t>-</w:t>
            </w:r>
            <w:r>
              <w:rPr>
                <w:color w:val="009900"/>
                <w:sz w:val="13"/>
                <w:szCs w:val="13"/>
                <w:vertAlign w:val="baseline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1ـ عملية الذوبان ـ محاليل المركبات الأيونية والجزيئيةـ حرارة الذوبان ـ العوامل المؤثرة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الذائبية ـ المنحنى ـ الضغط وقانون هنري ـ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5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ـ التقويم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3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>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5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المواد المتأينة ـ الانخفاض في الضغط البخاري ـ الارتفاع في درجة الغليان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4ـ الانخفاض في درجة التجمد ـ مثال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6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ـ الضغط الاسموزي 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>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13"/>
                <w:szCs w:val="13"/>
                <w:vertAlign w:val="baseline"/>
              </w:rPr>
              <w:t xml:space="preserve"> 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6"/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vertAlign w:val="baseline"/>
                <w:rtl/>
              </w:rPr>
            </w:pPr>
            <w:r>
              <w:rPr>
                <w:rFonts w:ascii="Arial" w:hAnsi="Arial" w:cs="Arial"/>
                <w:color w:val="660066"/>
                <w:sz w:val="16"/>
                <w:szCs w:val="16"/>
                <w:vertAlign w:val="baseline"/>
                <w:rtl/>
              </w:rPr>
              <w:t>(  إجازة الاحتفال باليوم الوطني  يوم الأحد الموافق 7/11 )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4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ـ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في الميدان  ـ مختبر الكيمياء ـ دليل المراجعة 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اختبار مقنن ـ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الفكرة العامة للفصل</w:t>
            </w:r>
            <w:r>
              <w:rPr>
                <w:rFonts w:ascii="Arial" w:hAnsi="Arial" w:cs="Arial"/>
                <w:color w:val="C00000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  (الطاقة والتغيرات الكيميائية )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نشاط استهلالي ـ المطويات</w:t>
            </w:r>
          </w:p>
        </w:tc>
      </w:tr>
      <w:tr w:rsidR="00CF26F2" w:rsidTr="00CF26F2">
        <w:trPr>
          <w:cantSplit/>
          <w:trHeight w:val="448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الـخـامـس ( 13/11 ـــــ  17/11 )</w:t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الـسـادس ( 20/11 ــــ  24/11 )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00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الـسـابــع ( 27/11 ـــــ  1/12 )</w:t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0000"/>
              <w:bottom w:val="single" w:sz="12" w:space="0" w:color="FF6600"/>
              <w:right w:val="thickThinSmallGap" w:sz="18" w:space="0" w:color="C000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الـثـامـن (18/12 ـــــ 22/12 )</w:t>
            </w:r>
          </w:p>
        </w:tc>
      </w:tr>
      <w:tr w:rsidR="00CF26F2" w:rsidTr="00CF26F2">
        <w:trPr>
          <w:cantSplit/>
          <w:trHeight w:val="854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1ـ طبيعة الطاقة ـ قانون حفظ الطاقة ـ طاقة الوضع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ـتدريبات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 xml:space="preserve">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2ـ الحرارة النوعية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حساب الحرارة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2-2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ـ تدريبات ـ الطاقة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2-1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</w:p>
          <w:p w:rsidR="00CF26F2" w:rsidRDefault="00CF26F2">
            <w:pPr>
              <w:rPr>
                <w:rFonts w:ascii="Arial" w:hAnsi="Arial" w:cs="Arial" w:hint="cs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3ـ  الحرارة ـ المسعر ـ تحديد الحرارة النوعية</w:t>
            </w:r>
            <w:r>
              <w:rPr>
                <w:rFonts w:hint="cs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ـ مثال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3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 xml:space="preserve"> ـ 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7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4ـ الطاقة الكيميائية ـ المحتوى الحراري وتغيراته ـ اشارة المحتوى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2-2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كتابة المعادلات الكيميائية الحرارية ـ تغيرات الحالة ـ مثال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تفاعلات الاحتراق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ـ 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3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  <w:rtl/>
              </w:rPr>
              <w:t xml:space="preserve"> ـ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>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t xml:space="preserve"> 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8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قانون هس ـ الشكل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تطبيق قانون هس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2-5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 حرارة التكوين القياسية  ـ ما مصدر حرارة التكوين واستعمالها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6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00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2-4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ـ كيف تعمل الأشياء ـ مختبر الكيمياء ـ دليل المراجعة 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اختبار مقنن ـ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3ـ</w:t>
            </w:r>
            <w:r>
              <w:rPr>
                <w:rFonts w:ascii="Arial" w:hAnsi="Arial" w:cs="Arial"/>
                <w:color w:val="002060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الفكرة العامة للفصل</w:t>
            </w:r>
            <w:r>
              <w:rPr>
                <w:rFonts w:ascii="Arial" w:hAnsi="Arial" w:cs="Arial"/>
                <w:color w:val="C00000"/>
                <w:sz w:val="13"/>
                <w:szCs w:val="13"/>
                <w:vertAlign w:val="baseline"/>
              </w:rPr>
              <w:t xml:space="preserve">3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(</w:t>
            </w:r>
            <w:r>
              <w:rPr>
                <w:rFonts w:ascii="Arial" w:hAnsi="Arial" w:cs="Arial"/>
                <w:color w:val="00B050"/>
                <w:sz w:val="13"/>
                <w:szCs w:val="13"/>
                <w:vertAlign w:val="baseline"/>
                <w:rtl/>
              </w:rPr>
              <w:t>سرعة التفاعلات الكيميائية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)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نشاط استهلالي ـ المطويات</w:t>
            </w:r>
          </w:p>
          <w:p w:rsidR="00CF26F2" w:rsidRDefault="00CF26F2">
            <w:pPr>
              <w:jc w:val="center"/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660066"/>
                <w:sz w:val="16"/>
                <w:szCs w:val="16"/>
                <w:vertAlign w:val="baseline"/>
                <w:rtl/>
              </w:rPr>
              <w:t>(  تبدأ إجازة عيد الأضحى بنهاية دوام يوم الأربعاء الموافق 1/12 )</w:t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0000"/>
              <w:bottom w:val="single" w:sz="12" w:space="0" w:color="FF6600"/>
              <w:right w:val="thickThinSmallGap" w:sz="18" w:space="0" w:color="C000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vertAlign w:val="baseline"/>
                <w:rtl/>
              </w:rPr>
            </w:pPr>
            <w:r>
              <w:rPr>
                <w:rFonts w:ascii="Arial" w:hAnsi="Arial" w:cs="Arial"/>
                <w:color w:val="660066"/>
                <w:sz w:val="16"/>
                <w:szCs w:val="16"/>
                <w:vertAlign w:val="baseline"/>
                <w:rtl/>
              </w:rPr>
              <w:t>(  يبدأ الدوام بعد إجازة عيد الأضحى يوم السبت  الموافق 18/12 )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التعبير عن سرعة التفاعل ـ معادلة متوسط السرعة ـ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3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 xml:space="preserve"> ـ 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9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نظرية التصادم  ـ اتجاه التصادم و تكوين المعقد النشط ـ طاقة التنشيط 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  <w:rtl/>
              </w:rPr>
              <w:t>ـ التقويم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</w:rPr>
              <w:t>1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</w:rPr>
              <w:t>3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طبيعة الموادـ التركيز ـ مساحة السطح ـ الحرارة ـ المحفزات ـ 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  <w:rtl/>
              </w:rPr>
              <w:t>التقويم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</w:rPr>
              <w:t>2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  <w:rtl/>
              </w:rPr>
              <w:t>-</w:t>
            </w:r>
            <w:r>
              <w:rPr>
                <w:rFonts w:ascii="Arial" w:hAnsi="Arial" w:cs="Arial"/>
                <w:color w:val="008000"/>
                <w:sz w:val="13"/>
                <w:szCs w:val="13"/>
                <w:vertAlign w:val="baseline"/>
              </w:rPr>
              <w:t>3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>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13"/>
                <w:szCs w:val="13"/>
                <w:vertAlign w:val="baseline"/>
              </w:rPr>
              <w:t xml:space="preserve"> 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0"/>
                <w:szCs w:val="20"/>
                <w:vertAlign w:val="baseline"/>
              </w:rPr>
              <w:sym w:font="Wingdings 2" w:char="007A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 كتابة قوانين سرعة التفاعلات ـ الرتبة الأولى ـ الأخرى ـ القانون العام</w:t>
            </w:r>
            <w:r>
              <w:rPr>
                <w:rFonts w:hint="cs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تدريبات</w:t>
            </w:r>
          </w:p>
        </w:tc>
      </w:tr>
      <w:tr w:rsidR="00CF26F2" w:rsidTr="00CF26F2">
        <w:trPr>
          <w:cantSplit/>
          <w:trHeight w:val="423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الـتـاسـع ( 25/ 12 ــــ  29/12 )</w:t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الـعـاشـر ( 3/1 ـــــ 7/1 )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00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الـحـادي عـشـر ( 10/1 ـــــ 14/1 )</w:t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0000"/>
              <w:bottom w:val="single" w:sz="12" w:space="0" w:color="FF6600"/>
              <w:right w:val="thickThinSmallGap" w:sz="18" w:space="0" w:color="C000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الـثـانـي عـشـر ( 17/1 ـــ21/1 )</w:t>
            </w:r>
          </w:p>
        </w:tc>
      </w:tr>
      <w:tr w:rsidR="00CF26F2" w:rsidTr="00CF26F2">
        <w:trPr>
          <w:cantSplit/>
          <w:trHeight w:val="874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3-3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الكيمياء والصحة ـ مختبر الكيمياء ـ دليل المراجعة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3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اختبار مقنن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الفكرة العامة للفصل</w:t>
            </w:r>
            <w:r>
              <w:rPr>
                <w:rFonts w:ascii="Arial" w:hAnsi="Arial" w:cs="Arial"/>
                <w:color w:val="C00000"/>
                <w:sz w:val="13"/>
                <w:szCs w:val="13"/>
                <w:vertAlign w:val="baseline"/>
              </w:rPr>
              <w:t xml:space="preserve">4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(</w:t>
            </w:r>
            <w:r>
              <w:rPr>
                <w:rFonts w:ascii="Arial" w:hAnsi="Arial" w:cs="Arial"/>
                <w:color w:val="00B050"/>
                <w:sz w:val="13"/>
                <w:szCs w:val="13"/>
                <w:vertAlign w:val="baseline"/>
                <w:rtl/>
              </w:rPr>
              <w:t>الاتزان الكيميائي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)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نشاط استهلالي ـ المطويات ـ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4ـ ما الاتزان ـ التفاعلات العكسية والاتزان ـ الطبيعة الديناميكية للاتزان ـ 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>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13"/>
                <w:szCs w:val="13"/>
                <w:vertAlign w:val="baseline"/>
              </w:rPr>
              <w:t xml:space="preserve"> 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B"/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تعابير الاتزان المتجانس ـ قانون الاتزان ـ ثابت الاتزان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K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4-1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 xml:space="preserve"> 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13"/>
                <w:szCs w:val="13"/>
                <w:vertAlign w:val="baseline"/>
              </w:rPr>
              <w:t xml:space="preserve"> 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C"/>
            </w:r>
          </w:p>
          <w:p w:rsidR="00CF26F2" w:rsidRDefault="00CF26F2">
            <w:pPr>
              <w:rPr>
                <w:b w:val="0"/>
                <w:bCs w:val="0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2ـ تعابير الاتزان الغير المتجانس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  <w:r>
              <w:rPr>
                <w:rFonts w:hint="cs"/>
                <w:b w:val="0"/>
                <w:bCs w:val="0"/>
                <w:sz w:val="13"/>
                <w:szCs w:val="13"/>
                <w:vertAlign w:val="baseline"/>
                <w:rtl/>
              </w:rPr>
              <w:t xml:space="preserve"> </w:t>
            </w:r>
          </w:p>
          <w:p w:rsidR="00CF26F2" w:rsidRDefault="00CF26F2">
            <w:pPr>
              <w:rPr>
                <w:rFonts w:ascii="Arial" w:hAnsi="Arial" w:cs="Arial" w:hint="cs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ثوابت الاتزان ـ تراكز الاتزان ـ قيمة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K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خواصه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4-3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4-1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 مبدأ لوشاتلييه ـ تطبيقه ـ التغير في التركيز ـ التغير في الحجم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تغير درجة الحرارة ـ العوامل الحفازة والاتزان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4-2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2ـ حساب التراكيز عند الاتزان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4-4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3ـ ثابت حاصل الذائبية  ـ كتابته واستعماله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4-5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4-6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 توقع الرواسب ـ حساب تراكز الأيون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4-7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تدريبات</w:t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FFE0EE"/>
            <w:noWrap/>
            <w:tcMar>
              <w:top w:w="57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تأثير الأيون المشترك ـ تطبيق مبدأ لوشاتلييه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4-3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الكيمياء والصحة ـ مختبر الكيمياء ـ دليل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4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4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اختبار مقنن ـ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4ـ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الفكرة العامة للفصل</w:t>
            </w:r>
            <w:r>
              <w:rPr>
                <w:rFonts w:ascii="Arial" w:hAnsi="Arial" w:cs="Arial"/>
                <w:color w:val="C00000"/>
                <w:sz w:val="13"/>
                <w:szCs w:val="13"/>
                <w:vertAlign w:val="baseline"/>
              </w:rPr>
              <w:t xml:space="preserve">5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(</w:t>
            </w:r>
            <w:r>
              <w:rPr>
                <w:rFonts w:ascii="Arial" w:hAnsi="Arial" w:cs="Arial"/>
                <w:color w:val="00B050"/>
                <w:sz w:val="13"/>
                <w:szCs w:val="13"/>
                <w:vertAlign w:val="baseline"/>
                <w:rtl/>
              </w:rPr>
              <w:t xml:space="preserve">الأحماض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>والقواعد)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ـ نشاط استهلالي ـ المطويات</w:t>
            </w:r>
          </w:p>
        </w:tc>
      </w:tr>
      <w:tr w:rsidR="00CF26F2" w:rsidTr="00CF26F2">
        <w:trPr>
          <w:cantSplit/>
          <w:trHeight w:val="412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الأسبـوع الـثـالـث عـشر ( 24/1 ــ 28/1 )</w:t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الـرابـع عـشـر ( 2/2 ـــ 6/2 )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 xml:space="preserve">الأسـبـوع الـخامـس عـشر (9/2 ـــ 13/2 ) </w:t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E5F608"/>
            <w:vAlign w:val="center"/>
            <w:hideMark/>
          </w:tcPr>
          <w:p w:rsidR="00CF26F2" w:rsidRDefault="00CF26F2">
            <w:pPr>
              <w:pStyle w:val="3"/>
              <w:jc w:val="center"/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</w:rPr>
            </w:pPr>
            <w:r>
              <w:rPr>
                <w:rFonts w:ascii="Tahoma" w:eastAsiaTheme="minorEastAsia" w:hAnsi="Tahoma" w:cs="Tahoma"/>
                <w:color w:val="993300"/>
                <w:sz w:val="16"/>
                <w:szCs w:val="16"/>
                <w:vertAlign w:val="baseline"/>
                <w:rtl/>
              </w:rPr>
              <w:t>الأسبـوع الـسادس عـشر ( 16/2 ــ 20/2 )</w:t>
            </w:r>
          </w:p>
        </w:tc>
      </w:tr>
      <w:tr w:rsidR="00CF26F2" w:rsidTr="00CF26F2">
        <w:trPr>
          <w:cantSplit/>
          <w:trHeight w:val="879"/>
          <w:jc w:val="center"/>
        </w:trPr>
        <w:tc>
          <w:tcPr>
            <w:tcW w:w="3616" w:type="dxa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1ـ خواص الأحماض والقواعد الفيزيائية والكيميائية ـ تدريبات ـ نموذج أرهنيوس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2ـ نموذج برونستيد ولوري ـ تدريبات ـ الأحماض الأحادية البروتون والمتعددة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 نموذج لويس  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5-1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4ـ قوة الأحماض ـ الأحماض القوية والضعيفة ـ ثابت تأين الأحماض ـ تدريبات</w:t>
            </w:r>
          </w:p>
        </w:tc>
        <w:tc>
          <w:tcPr>
            <w:tcW w:w="3756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قوة القواعد ـ القواعد القوية والضعيفة ـ ثابت تأين القواعد ـ تدريبات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5-2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ثابت التأين للماء ـ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Kw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ومبدأ لوشاتلييه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5-1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تدريبات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3ـ الرقم الهيدروجيني والرقم الهيدروكسيلي 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5-2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5-3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ـ تدريبات 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4ـ حساب تركيز الأيونات من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PH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5-4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تدريبات ـ المولارية و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PH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 للأحماض</w:t>
            </w:r>
          </w:p>
        </w:tc>
        <w:tc>
          <w:tcPr>
            <w:tcW w:w="3827" w:type="dxa"/>
            <w:gridSpan w:val="2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FFE0EE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المولارية والرقم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PH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للقواعدـ حساب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Ka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من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PH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مثال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 5-5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ـ تدريبات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5-3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2ـ التفاعلات ـ كتابة معادلات التعادل ـ المعايرة ـ الكواشف ـ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 xml:space="preserve">5-6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ـ تدريبات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 xml:space="preserve"> ـ 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13"/>
                <w:szCs w:val="13"/>
                <w:vertAlign w:val="baseline"/>
              </w:rPr>
              <w:t xml:space="preserve"> 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D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3ـ تميه الأملاح  ـ الأملاح التي تنتج محاليل قاعدية ـ حمضية ـ متعادلة ـ 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>تجربة</w:t>
            </w:r>
            <w:r>
              <w:rPr>
                <w:rStyle w:val="a4"/>
                <w:rFonts w:ascii="Arial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E"/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4ـ المحاليل المنظمة ـ ما المحلول المنظم ـ كيف تعمل المحاليل المنظمة ـ ـ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  <w:rtl/>
              </w:rPr>
              <w:t xml:space="preserve">التقويم </w:t>
            </w:r>
            <w:r>
              <w:rPr>
                <w:rFonts w:ascii="Arial" w:hAnsi="Arial" w:cs="Arial"/>
                <w:color w:val="009900"/>
                <w:sz w:val="13"/>
                <w:szCs w:val="13"/>
                <w:vertAlign w:val="baseline"/>
              </w:rPr>
              <w:t>5-4</w:t>
            </w:r>
          </w:p>
        </w:tc>
        <w:tc>
          <w:tcPr>
            <w:tcW w:w="3828" w:type="dxa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FFE0EE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 xml:space="preserve">1ـ الكيمياء من واقع الحياة ـ مختبر الكيمياء ـ دليل المراجعة ـ مراجعة الفصل </w:t>
            </w: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  <w:t>5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00FF"/>
                <w:sz w:val="13"/>
                <w:szCs w:val="13"/>
                <w:vertAlign w:val="baseline"/>
                <w:rtl/>
              </w:rPr>
              <w:t>2ـ مراجعة الفصل ـ اختبار مقنن</w:t>
            </w:r>
            <w:r>
              <w:rPr>
                <w:rFonts w:ascii="Arial" w:hAnsi="Arial" w:cs="Arial"/>
                <w:color w:val="FF0000"/>
                <w:sz w:val="13"/>
                <w:szCs w:val="13"/>
                <w:vertAlign w:val="baseline"/>
                <w:rtl/>
              </w:rPr>
              <w:t xml:space="preserve"> </w:t>
            </w:r>
          </w:p>
          <w:p w:rsidR="00CF26F2" w:rsidRDefault="00CF26F2">
            <w:pPr>
              <w:rPr>
                <w:rFonts w:ascii="Arial" w:hAnsi="Arial" w:cs="Arial"/>
                <w:color w:val="006600"/>
                <w:sz w:val="13"/>
                <w:szCs w:val="13"/>
                <w:vertAlign w:val="baseline"/>
                <w:rtl/>
              </w:rPr>
            </w:pPr>
            <w:r>
              <w:rPr>
                <w:rFonts w:ascii="Arial" w:hAnsi="Arial" w:cs="Arial"/>
                <w:color w:val="006600"/>
                <w:sz w:val="13"/>
                <w:szCs w:val="13"/>
                <w:vertAlign w:val="baseline"/>
                <w:rtl/>
              </w:rPr>
              <w:t>3ـ اختبار عملي نهائي المجموعة الأولى</w:t>
            </w:r>
          </w:p>
          <w:p w:rsidR="00CF26F2" w:rsidRDefault="00CF26F2">
            <w:pPr>
              <w:rPr>
                <w:rFonts w:ascii="Arial" w:hAnsi="Arial" w:cs="Arial"/>
                <w:color w:val="0000FF"/>
                <w:sz w:val="13"/>
                <w:szCs w:val="13"/>
                <w:vertAlign w:val="baseline"/>
              </w:rPr>
            </w:pPr>
            <w:r>
              <w:rPr>
                <w:rFonts w:ascii="Arial" w:hAnsi="Arial" w:cs="Arial"/>
                <w:color w:val="006600"/>
                <w:sz w:val="13"/>
                <w:szCs w:val="13"/>
                <w:vertAlign w:val="baseline"/>
                <w:rtl/>
              </w:rPr>
              <w:t>4ـ اختبار عملي نهائي المجموعة الثانية</w:t>
            </w:r>
          </w:p>
        </w:tc>
      </w:tr>
      <w:tr w:rsidR="00CF26F2" w:rsidTr="00CF26F2">
        <w:trPr>
          <w:cantSplit/>
          <w:trHeight w:val="289"/>
          <w:jc w:val="center"/>
        </w:trPr>
        <w:tc>
          <w:tcPr>
            <w:tcW w:w="7372" w:type="dxa"/>
            <w:gridSpan w:val="3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FFFF00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jc w:val="center"/>
              <w:rPr>
                <w:color w:val="008000"/>
                <w:sz w:val="16"/>
                <w:szCs w:val="16"/>
                <w:vertAlign w:val="baseline"/>
              </w:rPr>
            </w:pPr>
            <w:r>
              <w:rPr>
                <w:rFonts w:ascii="Tahom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الـسابع عـشـر</w:t>
            </w:r>
            <w:r>
              <w:rPr>
                <w:rFonts w:hint="cs"/>
                <w:color w:val="800000"/>
                <w:sz w:val="16"/>
                <w:szCs w:val="16"/>
                <w:vertAlign w:val="baseline"/>
                <w:rtl/>
              </w:rPr>
              <w:t xml:space="preserve"> </w:t>
            </w:r>
            <w:r>
              <w:rPr>
                <w:rFonts w:ascii="Tahoma" w:hAnsi="Tahoma" w:cs="Tahoma"/>
                <w:color w:val="993300"/>
                <w:sz w:val="16"/>
                <w:szCs w:val="16"/>
                <w:vertAlign w:val="baseline"/>
                <w:rtl/>
              </w:rPr>
              <w:t>(  23/2 ـــــــ 27/2)</w:t>
            </w:r>
          </w:p>
        </w:tc>
        <w:tc>
          <w:tcPr>
            <w:tcW w:w="7655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FFFF00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jc w:val="center"/>
              <w:rPr>
                <w:color w:val="0000FF"/>
                <w:sz w:val="16"/>
                <w:szCs w:val="16"/>
                <w:vertAlign w:val="baseline"/>
              </w:rPr>
            </w:pPr>
            <w:r>
              <w:rPr>
                <w:rFonts w:ascii="Tahoma" w:hAnsi="Tahoma" w:cs="Tahoma"/>
                <w:color w:val="993300"/>
                <w:sz w:val="16"/>
                <w:szCs w:val="16"/>
                <w:vertAlign w:val="baseline"/>
                <w:rtl/>
              </w:rPr>
              <w:t>الأسـبـوع الـثامن عـشـر</w:t>
            </w:r>
            <w:r>
              <w:rPr>
                <w:rFonts w:hint="cs"/>
                <w:color w:val="0000FF"/>
                <w:sz w:val="16"/>
                <w:szCs w:val="16"/>
                <w:vertAlign w:val="baseline"/>
                <w:rtl/>
              </w:rPr>
              <w:t xml:space="preserve"> </w:t>
            </w:r>
            <w:r>
              <w:rPr>
                <w:rFonts w:ascii="Tahoma" w:hAnsi="Tahoma" w:cs="Tahoma"/>
                <w:color w:val="993300"/>
                <w:sz w:val="16"/>
                <w:szCs w:val="16"/>
                <w:vertAlign w:val="baseline"/>
                <w:rtl/>
              </w:rPr>
              <w:t>( 30/3 ـــــــ 4/3 )</w:t>
            </w:r>
          </w:p>
        </w:tc>
      </w:tr>
      <w:tr w:rsidR="00CF26F2" w:rsidTr="00CF26F2">
        <w:trPr>
          <w:cantSplit/>
          <w:trHeight w:val="241"/>
          <w:jc w:val="center"/>
        </w:trPr>
        <w:tc>
          <w:tcPr>
            <w:tcW w:w="7372" w:type="dxa"/>
            <w:gridSpan w:val="3"/>
            <w:tcBorders>
              <w:top w:val="single" w:sz="12" w:space="0" w:color="FF6600"/>
              <w:left w:val="thickThinSmallGap" w:sz="18" w:space="0" w:color="C00000"/>
              <w:bottom w:val="single" w:sz="12" w:space="0" w:color="FF6600"/>
              <w:right w:val="single" w:sz="12" w:space="0" w:color="FF6600"/>
            </w:tcBorders>
            <w:shd w:val="clear" w:color="auto" w:fill="C8D5E7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jc w:val="center"/>
              <w:rPr>
                <w:rFonts w:ascii="ae_AlMothnna" w:hAnsi="ae_AlMothnna" w:cs="Al-Kharashi 52"/>
                <w:color w:val="D60093"/>
                <w:sz w:val="24"/>
                <w:szCs w:val="24"/>
                <w:vertAlign w:val="baseline"/>
              </w:rPr>
            </w:pPr>
            <w:r>
              <w:rPr>
                <w:rFonts w:ascii="ae_AlMothnna" w:hAnsi="ae_AlMothnna" w:cs="Al-Kharashi 52" w:hint="cs"/>
                <w:color w:val="D60093"/>
                <w:sz w:val="24"/>
                <w:szCs w:val="24"/>
                <w:vertAlign w:val="baseline"/>
                <w:rtl/>
              </w:rPr>
              <w:t>اختبار الفصل الدراسي الأول</w:t>
            </w:r>
          </w:p>
        </w:tc>
        <w:tc>
          <w:tcPr>
            <w:tcW w:w="7655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thickThinSmallGap" w:sz="18" w:space="0" w:color="C00000"/>
            </w:tcBorders>
            <w:shd w:val="clear" w:color="auto" w:fill="C8D5E7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jc w:val="center"/>
              <w:rPr>
                <w:rFonts w:ascii="ae_AlMothnna" w:hAnsi="ae_AlMothnna" w:cs="Al-Kharashi 52"/>
                <w:color w:val="D60093"/>
                <w:sz w:val="24"/>
                <w:szCs w:val="24"/>
                <w:vertAlign w:val="baseline"/>
              </w:rPr>
            </w:pPr>
            <w:r>
              <w:rPr>
                <w:rFonts w:ascii="ae_AlMothnna" w:hAnsi="ae_AlMothnna" w:cs="Al-Kharashi 52" w:hint="cs"/>
                <w:color w:val="D60093"/>
                <w:sz w:val="24"/>
                <w:szCs w:val="24"/>
                <w:vertAlign w:val="baseline"/>
                <w:rtl/>
              </w:rPr>
              <w:t>اختبار الفصل الدراسي الأول</w:t>
            </w:r>
          </w:p>
        </w:tc>
      </w:tr>
      <w:tr w:rsidR="00CF26F2" w:rsidTr="00CF26F2">
        <w:trPr>
          <w:cantSplit/>
          <w:trHeight w:val="496"/>
          <w:jc w:val="center"/>
        </w:trPr>
        <w:tc>
          <w:tcPr>
            <w:tcW w:w="15027" w:type="dxa"/>
            <w:gridSpan w:val="6"/>
            <w:tcBorders>
              <w:top w:val="single" w:sz="12" w:space="0" w:color="FF6600"/>
              <w:left w:val="thickThinSmallGap" w:sz="18" w:space="0" w:color="C00000"/>
              <w:bottom w:val="single" w:sz="4" w:space="0" w:color="auto"/>
              <w:right w:val="thickThinSmallGap" w:sz="18" w:space="0" w:color="C00000"/>
            </w:tcBorders>
            <w:shd w:val="clear" w:color="auto" w:fill="FDE9D9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pStyle w:val="1"/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</w:pPr>
            <w:r>
              <w:rPr>
                <w:rFonts w:ascii="Arial" w:eastAsiaTheme="minorEastAsia" w:hAnsi="Arial" w:cs="Bader" w:hint="cs"/>
                <w:color w:val="7030A0"/>
                <w:sz w:val="18"/>
                <w:szCs w:val="18"/>
                <w:vertAlign w:val="baseline"/>
                <w:rtl/>
              </w:rPr>
              <w:t>دليل التجارب</w:t>
            </w:r>
            <w:r>
              <w:rPr>
                <w:rFonts w:ascii="Arial" w:eastAsiaTheme="minorEastAsia" w:hAnsi="Arial" w:cs="Bader" w:hint="cs"/>
                <w:color w:val="7030A0"/>
                <w:sz w:val="28"/>
                <w:szCs w:val="28"/>
                <w:rtl/>
              </w:rPr>
              <w:t xml:space="preserve"> :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28"/>
                <w:szCs w:val="28"/>
                <w:vertAlign w:val="baseline"/>
                <w:rtl/>
              </w:rPr>
              <w:t xml:space="preserve">   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5"/>
            </w:r>
            <w:r>
              <w:rPr>
                <w:rFonts w:ascii="Arial" w:eastAsiaTheme="minorEastAsia" w:hAnsi="Arial" w:cs="Arial"/>
                <w:color w:val="CC3300"/>
                <w:sz w:val="16"/>
                <w:szCs w:val="16"/>
                <w:vertAlign w:val="baseline"/>
                <w:rtl/>
              </w:rPr>
              <w:t xml:space="preserve"> </w:t>
            </w:r>
            <w:r>
              <w:rPr>
                <w:rFonts w:ascii="Arial" w:eastAsiaTheme="minorEastAsia" w:hAnsi="Arial" w:cs="Arial" w:hint="cs"/>
                <w:color w:val="CC3300"/>
                <w:sz w:val="16"/>
                <w:szCs w:val="16"/>
                <w:vertAlign w:val="baseline"/>
                <w:rtl/>
              </w:rPr>
              <w:t>منحنى الذائبية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  <w:rtl/>
              </w:rPr>
              <w:t xml:space="preserve">          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6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t xml:space="preserve">    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</w:t>
            </w:r>
            <w:r>
              <w:rPr>
                <w:rFonts w:ascii="Arial" w:eastAsiaTheme="minorEastAsia" w:hAnsi="Arial" w:cs="Arial"/>
                <w:color w:val="CC3300"/>
                <w:sz w:val="16"/>
                <w:szCs w:val="16"/>
                <w:vertAlign w:val="baseline"/>
                <w:rtl/>
              </w:rPr>
              <w:t xml:space="preserve"> </w:t>
            </w:r>
            <w:r>
              <w:rPr>
                <w:rFonts w:ascii="Arial" w:eastAsiaTheme="minorEastAsia" w:hAnsi="Arial" w:cs="Arial" w:hint="cs"/>
                <w:color w:val="CC3300"/>
                <w:sz w:val="16"/>
                <w:szCs w:val="16"/>
                <w:vertAlign w:val="baseline"/>
                <w:rtl/>
              </w:rPr>
              <w:t>الانخفاض في درجة التجمد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7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              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 xml:space="preserve"> </w:t>
            </w:r>
            <w:r>
              <w:rPr>
                <w:rFonts w:ascii="Arial" w:eastAsiaTheme="minorEastAsia" w:hAnsi="Arial" w:cs="Arial" w:hint="cs"/>
                <w:color w:val="C00000"/>
                <w:sz w:val="16"/>
                <w:szCs w:val="16"/>
                <w:vertAlign w:val="baseline"/>
                <w:rtl/>
              </w:rPr>
              <w:t>حرارة التفاعل وحرارة الذوبان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8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         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حرارة احتراق مادة الشمع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9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     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سرعة التفاعل</w:t>
            </w:r>
          </w:p>
          <w:p w:rsidR="00CF26F2" w:rsidRDefault="00CF26F2">
            <w:pPr>
              <w:pStyle w:val="1"/>
              <w:rPr>
                <w:rStyle w:val="a4"/>
                <w:rFonts w:eastAsiaTheme="minorEastAsia"/>
                <w:i w:val="0"/>
                <w:iCs w:val="0"/>
                <w:sz w:val="28"/>
                <w:szCs w:val="28"/>
              </w:rPr>
            </w:pP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 xml:space="preserve">                          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A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مساحة السطح وسرعة التفاعل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B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t xml:space="preserve">   </w:t>
            </w:r>
            <w:r>
              <w:rPr>
                <w:rFonts w:ascii="Arial" w:eastAsiaTheme="minorEastAsia" w:hAnsi="Arial" w:cs="Arial"/>
                <w:color w:val="C00000"/>
                <w:sz w:val="22"/>
                <w:szCs w:val="22"/>
                <w:vertAlign w:val="baseline"/>
              </w:rPr>
              <w:t xml:space="preserve">  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التفاعلات العكسية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16"/>
                <w:szCs w:val="16"/>
                <w:vertAlign w:val="baseline"/>
                <w:rtl/>
              </w:rPr>
              <w:t xml:space="preserve">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C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                      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الاتزان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28"/>
                <w:szCs w:val="28"/>
                <w:vertAlign w:val="baseline"/>
                <w:rtl/>
              </w:rPr>
              <w:t xml:space="preserve">                  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t xml:space="preserve">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D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الأحماض والقواعد والتعادل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28"/>
                <w:szCs w:val="28"/>
                <w:vertAlign w:val="baseline"/>
                <w:rtl/>
              </w:rPr>
              <w:t xml:space="preserve">   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t xml:space="preserve"> 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22"/>
                <w:szCs w:val="22"/>
                <w:vertAlign w:val="baseline"/>
              </w:rPr>
              <w:sym w:font="Wingdings 2" w:char="007E"/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color w:val="0000FF"/>
                <w:sz w:val="16"/>
                <w:szCs w:val="16"/>
                <w:vertAlign w:val="baseline"/>
              </w:rPr>
              <w:t xml:space="preserve">   </w:t>
            </w:r>
            <w:r>
              <w:rPr>
                <w:rFonts w:ascii="Arial" w:eastAsiaTheme="minorEastAsia" w:hAnsi="Arial" w:cs="Arial"/>
                <w:color w:val="C00000"/>
                <w:sz w:val="16"/>
                <w:szCs w:val="16"/>
                <w:vertAlign w:val="baseline"/>
                <w:rtl/>
              </w:rPr>
              <w:t>تحديد النسب المئوية لحمض الايثانويك في الخل.</w:t>
            </w:r>
            <w:r>
              <w:rPr>
                <w:rStyle w:val="a4"/>
                <w:rFonts w:ascii="Arial" w:eastAsiaTheme="minorEastAsia" w:hAnsi="Arial" w:cs="Arial"/>
                <w:i w:val="0"/>
                <w:iCs w:val="0"/>
                <w:sz w:val="28"/>
                <w:szCs w:val="28"/>
                <w:vertAlign w:val="baseline"/>
                <w:rtl/>
              </w:rPr>
              <w:t xml:space="preserve">         </w:t>
            </w:r>
          </w:p>
        </w:tc>
      </w:tr>
      <w:tr w:rsidR="00CF26F2" w:rsidTr="00CF26F2">
        <w:trPr>
          <w:cantSplit/>
          <w:trHeight w:val="484"/>
          <w:jc w:val="center"/>
        </w:trPr>
        <w:tc>
          <w:tcPr>
            <w:tcW w:w="5149" w:type="dxa"/>
            <w:gridSpan w:val="2"/>
            <w:tcBorders>
              <w:top w:val="single" w:sz="4" w:space="0" w:color="auto"/>
              <w:left w:val="thickThinSmallGap" w:sz="18" w:space="0" w:color="C00000"/>
              <w:bottom w:val="thickThinSmallGap" w:sz="18" w:space="0" w:color="C00000"/>
              <w:right w:val="single" w:sz="4" w:space="0" w:color="auto"/>
            </w:tcBorders>
            <w:shd w:val="clear" w:color="auto" w:fill="EAF1DD"/>
            <w:noWrap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F26F2" w:rsidRDefault="00CF26F2">
            <w:pPr>
              <w:pStyle w:val="1"/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rtl/>
              </w:rPr>
            </w:pP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 xml:space="preserve">معلم المادة  :   </w:t>
            </w:r>
          </w:p>
          <w:p w:rsidR="00CF26F2" w:rsidRDefault="00CF26F2">
            <w:pPr>
              <w:pStyle w:val="1"/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</w:rPr>
            </w:pP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>الـــتـوقـيـع</w:t>
            </w: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</w:rPr>
              <w:t xml:space="preserve">   </w:t>
            </w: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>: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8" w:space="0" w:color="C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CF26F2" w:rsidRDefault="00CF26F2">
            <w:pPr>
              <w:pStyle w:val="1"/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rtl/>
              </w:rPr>
            </w:pP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>مشرف المادة  :</w:t>
            </w:r>
          </w:p>
          <w:p w:rsidR="00CF26F2" w:rsidRDefault="00CF26F2">
            <w:pPr>
              <w:pStyle w:val="1"/>
              <w:jc w:val="both"/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</w:rPr>
            </w:pP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>الــتـوقــيـع</w:t>
            </w: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</w:rPr>
              <w:t xml:space="preserve"> </w:t>
            </w: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 xml:space="preserve"> </w:t>
            </w: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</w:rPr>
              <w:t>: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8" w:space="0" w:color="C00000"/>
              <w:right w:val="thickThinSmallGap" w:sz="18" w:space="0" w:color="C00000"/>
            </w:tcBorders>
            <w:shd w:val="clear" w:color="auto" w:fill="EAF1DD"/>
            <w:vAlign w:val="center"/>
            <w:hideMark/>
          </w:tcPr>
          <w:p w:rsidR="00CF26F2" w:rsidRDefault="00CF26F2">
            <w:pPr>
              <w:pStyle w:val="1"/>
              <w:jc w:val="center"/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rtl/>
              </w:rPr>
            </w:pP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>مدير المدرسة :</w:t>
            </w:r>
          </w:p>
          <w:p w:rsidR="00CF26F2" w:rsidRDefault="00CF26F2">
            <w:pPr>
              <w:pStyle w:val="1"/>
              <w:jc w:val="center"/>
              <w:rPr>
                <w:rFonts w:eastAsiaTheme="minorEastAsia"/>
                <w:sz w:val="10"/>
                <w:szCs w:val="10"/>
              </w:rPr>
            </w:pPr>
            <w:r>
              <w:rPr>
                <w:rStyle w:val="a4"/>
                <w:rFonts w:ascii="Tahoma" w:eastAsiaTheme="minorEastAsia" w:hAnsi="Tahoma" w:cs="Tahoma"/>
                <w:i w:val="0"/>
                <w:iCs w:val="0"/>
                <w:sz w:val="16"/>
                <w:szCs w:val="16"/>
                <w:vertAlign w:val="baseline"/>
                <w:rtl/>
              </w:rPr>
              <w:t>الــتـوقــيـع      :</w:t>
            </w:r>
          </w:p>
        </w:tc>
      </w:tr>
    </w:tbl>
    <w:p w:rsidR="00CF26F2" w:rsidRDefault="00CF26F2" w:rsidP="00CF26F2">
      <w:pPr>
        <w:rPr>
          <w:rFonts w:ascii="Arial" w:hAnsi="Arial" w:cs="Arial" w:hint="cs"/>
          <w:b w:val="0"/>
          <w:bCs w:val="0"/>
          <w:color w:val="800080"/>
          <w:sz w:val="20"/>
          <w:szCs w:val="20"/>
          <w:rtl/>
        </w:rPr>
      </w:pPr>
      <w:r>
        <w:rPr>
          <w:rFonts w:ascii="Arial" w:hAnsi="Arial" w:cs="Arial"/>
          <w:b w:val="0"/>
          <w:bCs w:val="0"/>
          <w:color w:val="800080"/>
          <w:sz w:val="20"/>
          <w:szCs w:val="20"/>
          <w:rtl/>
        </w:rPr>
        <w:t xml:space="preserve">        </w:t>
      </w:r>
    </w:p>
    <w:p w:rsidR="00CF26F2" w:rsidRDefault="00CF26F2" w:rsidP="00CF26F2">
      <w:pPr>
        <w:rPr>
          <w:rFonts w:cs="MCS HIJON HIGH"/>
          <w:color w:val="800080"/>
          <w:sz w:val="20"/>
          <w:szCs w:val="20"/>
          <w:vertAlign w:val="baseline"/>
          <w:rtl/>
        </w:rPr>
      </w:pPr>
      <w:r>
        <w:rPr>
          <w:rFonts w:ascii="Arial" w:hAnsi="Arial" w:cs="Arial"/>
          <w:b w:val="0"/>
          <w:bCs w:val="0"/>
          <w:color w:val="FF0000"/>
          <w:sz w:val="20"/>
          <w:szCs w:val="20"/>
        </w:rPr>
        <w:t>:</w:t>
      </w:r>
    </w:p>
    <w:p w:rsidR="00CF26F2" w:rsidRDefault="00CF26F2" w:rsidP="00CF26F2">
      <w:pPr>
        <w:rPr>
          <w:sz w:val="20"/>
          <w:szCs w:val="20"/>
        </w:rPr>
      </w:pPr>
      <w:r>
        <w:rPr>
          <w:rFonts w:cs="MCS HIJON HIGH"/>
          <w:b w:val="0"/>
          <w:bCs w:val="0"/>
          <w:color w:val="800080"/>
          <w:sz w:val="20"/>
          <w:szCs w:val="20"/>
        </w:rPr>
        <w:t xml:space="preserve">         </w:t>
      </w:r>
      <w:r>
        <w:rPr>
          <w:rFonts w:cs="MCS HIJON HIGH" w:hint="cs"/>
          <w:b w:val="0"/>
          <w:bCs w:val="0"/>
          <w:color w:val="800080"/>
          <w:sz w:val="20"/>
          <w:szCs w:val="20"/>
          <w:rtl/>
        </w:rPr>
        <w:t xml:space="preserve"> </w:t>
      </w:r>
    </w:p>
    <w:p w:rsidR="0065696D" w:rsidRDefault="0065696D">
      <w:pPr>
        <w:rPr>
          <w:rFonts w:hint="cs"/>
        </w:rPr>
      </w:pPr>
    </w:p>
    <w:sectPr w:rsidR="0065696D" w:rsidSect="006C64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e_AlMothnna">
    <w:altName w:val="Arial"/>
    <w:charset w:val="00"/>
    <w:family w:val="swiss"/>
    <w:pitch w:val="variable"/>
    <w:sig w:usb0="00000000" w:usb1="C000204A" w:usb2="00000008" w:usb3="00000000" w:csb0="00000041" w:csb1="00000000"/>
  </w:font>
  <w:font w:name="Al-Kharashi 52">
    <w:charset w:val="B2"/>
    <w:family w:val="auto"/>
    <w:pitch w:val="variable"/>
    <w:sig w:usb0="00002001" w:usb1="00000000" w:usb2="00000000" w:usb3="00000000" w:csb0="00000040" w:csb1="00000000"/>
  </w:font>
  <w:font w:name="Bader">
    <w:charset w:val="B2"/>
    <w:family w:val="auto"/>
    <w:pitch w:val="variable"/>
    <w:sig w:usb0="00002001" w:usb1="00000000" w:usb2="00000000" w:usb3="00000000" w:csb0="00000040" w:csb1="00000000"/>
  </w:font>
  <w:font w:name="MCS HIJON HIGH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F26F2"/>
    <w:rsid w:val="0065696D"/>
    <w:rsid w:val="006C646B"/>
    <w:rsid w:val="00CF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F2"/>
    <w:pPr>
      <w:bidi/>
      <w:spacing w:after="0" w:line="240" w:lineRule="auto"/>
    </w:pPr>
    <w:rPr>
      <w:rFonts w:ascii="Times New Roman" w:eastAsia="Times New Roman" w:hAnsi="Times New Roman" w:cs="Arabic Transparent"/>
      <w:b/>
      <w:bCs/>
      <w:sz w:val="36"/>
      <w:szCs w:val="40"/>
      <w:vertAlign w:val="superscript"/>
    </w:rPr>
  </w:style>
  <w:style w:type="paragraph" w:styleId="1">
    <w:name w:val="heading 1"/>
    <w:basedOn w:val="a"/>
    <w:next w:val="a"/>
    <w:link w:val="1Char"/>
    <w:qFormat/>
    <w:rsid w:val="00CF26F2"/>
    <w:pPr>
      <w:keepNext/>
      <w:ind w:left="113" w:right="113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Char"/>
    <w:unhideWhenUsed/>
    <w:qFormat/>
    <w:rsid w:val="00CF26F2"/>
    <w:pPr>
      <w:keepNext/>
      <w:outlineLvl w:val="2"/>
    </w:pPr>
    <w:rPr>
      <w:color w:val="FF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CF26F2"/>
    <w:rPr>
      <w:rFonts w:ascii="Times New Roman" w:eastAsia="Times New Roman" w:hAnsi="Times New Roman" w:cs="Arabic Transparent"/>
      <w:b/>
      <w:bCs/>
      <w:sz w:val="24"/>
      <w:szCs w:val="24"/>
      <w:vertAlign w:val="superscript"/>
    </w:rPr>
  </w:style>
  <w:style w:type="character" w:customStyle="1" w:styleId="3Char">
    <w:name w:val="عنوان 3 Char"/>
    <w:basedOn w:val="a0"/>
    <w:link w:val="3"/>
    <w:rsid w:val="00CF26F2"/>
    <w:rPr>
      <w:rFonts w:ascii="Times New Roman" w:eastAsia="Times New Roman" w:hAnsi="Times New Roman" w:cs="Arabic Transparent"/>
      <w:b/>
      <w:bCs/>
      <w:color w:val="FF0000"/>
      <w:sz w:val="20"/>
      <w:szCs w:val="20"/>
      <w:vertAlign w:val="superscript"/>
    </w:rPr>
  </w:style>
  <w:style w:type="character" w:styleId="a3">
    <w:name w:val="Strong"/>
    <w:basedOn w:val="a0"/>
    <w:qFormat/>
    <w:rsid w:val="00CF26F2"/>
    <w:rPr>
      <w:b/>
      <w:bCs/>
    </w:rPr>
  </w:style>
  <w:style w:type="character" w:styleId="a4">
    <w:name w:val="Emphasis"/>
    <w:basedOn w:val="a0"/>
    <w:qFormat/>
    <w:rsid w:val="00CF26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</dc:creator>
  <cp:keywords/>
  <dc:description/>
  <cp:lastModifiedBy>sama</cp:lastModifiedBy>
  <cp:revision>2</cp:revision>
  <dcterms:created xsi:type="dcterms:W3CDTF">2013-07-28T22:25:00Z</dcterms:created>
  <dcterms:modified xsi:type="dcterms:W3CDTF">2013-07-28T22:25:00Z</dcterms:modified>
</cp:coreProperties>
</file>