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85F" w:rsidRPr="00BE585F" w:rsidRDefault="00BE585F" w:rsidP="00BE585F">
      <w:pPr>
        <w:spacing w:after="360" w:line="240" w:lineRule="auto"/>
        <w:jc w:val="center"/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</w:pPr>
      <w:r w:rsidRPr="00BE585F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fldChar w:fldCharType="begin"/>
      </w:r>
      <w:r w:rsidRPr="00BE585F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instrText xml:space="preserve"> </w:instrText>
      </w:r>
      <w:r w:rsidRPr="00BE585F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instrText>HYPERLINK "http://www.kl200.com/vb/t33999.html</w:instrText>
      </w:r>
      <w:r w:rsidRPr="00BE585F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instrText xml:space="preserve">" </w:instrText>
      </w:r>
      <w:r w:rsidRPr="00BE585F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fldChar w:fldCharType="separate"/>
      </w:r>
      <w:r w:rsidRPr="00BE585F">
        <w:rPr>
          <w:rFonts w:ascii="Arial Black" w:eastAsia="Times New Roman" w:hAnsi="Arial Black" w:cs="Arial"/>
          <w:b/>
          <w:bCs/>
          <w:color w:val="93005A"/>
          <w:sz w:val="36"/>
          <w:szCs w:val="36"/>
          <w:rtl/>
        </w:rPr>
        <w:t>بحث عن التوازن الدقيق في الأرض</w:t>
      </w:r>
      <w:r w:rsidRPr="00BE585F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fldChar w:fldCharType="end"/>
      </w:r>
    </w:p>
    <w:p w:rsidR="00B53D4B" w:rsidRDefault="00BE585F" w:rsidP="00BE585F">
      <w:pPr>
        <w:rPr>
          <w:rFonts w:hint="cs"/>
        </w:rPr>
      </w:pPr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 xml:space="preserve">الأرض كوكب يعج بالحياة يحوي الكثير من الأنظمة المعقدة التي تعمل مع بعضها بشكل متكامل بدون أي توقف. وعندما نقارن </w:t>
      </w:r>
      <w:hyperlink r:id="rId4" w:history="1">
        <w:r w:rsidRPr="00BE585F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t xml:space="preserve">الأرض </w:t>
        </w:r>
      </w:hyperlink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 xml:space="preserve">بالكواكب </w:t>
      </w:r>
      <w:proofErr w:type="spellStart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>الأخرى،</w:t>
      </w:r>
      <w:proofErr w:type="spellEnd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 xml:space="preserve"> يتضح من النظرة الأولى أن </w:t>
      </w:r>
      <w:hyperlink r:id="rId5" w:history="1">
        <w:r w:rsidRPr="00BE585F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t xml:space="preserve">الأرض </w:t>
        </w:r>
      </w:hyperlink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 xml:space="preserve">تتميز بتصميم خاص لحياة البشر. فقد بنيت بتوازن دقيق و الحياة تغلب على كل بقعة من بِقاع </w:t>
      </w:r>
      <w:proofErr w:type="spellStart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>الأرض،</w:t>
      </w:r>
      <w:proofErr w:type="spellEnd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 xml:space="preserve"> من أعالي الغلاف الجوي حتى أعماق الأرض.</w:t>
      </w:r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br/>
      </w:r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br/>
      </w:r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br/>
      </w:r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br/>
      </w:r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br/>
        <w:t>بضع اكتشافات فقط من ملايين هذه التوازنات الدقيقة كافية لتُرينا أن هذا العالم قد صُمم خِصيصاً لنا.</w:t>
      </w:r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br/>
        <w:t xml:space="preserve">واحد من أهم هذه التوازنات في كوكبنا هذا هو هذا الغلاف الجوي الذي يحيط بنا. الغلاف الجوي للأرض يحافظ على أنسب الغازات بأنسب النِسب التي ليست اللازمة لبقاء البشر </w:t>
      </w:r>
      <w:proofErr w:type="spellStart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>فحسب،</w:t>
      </w:r>
      <w:proofErr w:type="spellEnd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 xml:space="preserve"> بل لكل الكائنات الحية على الأرض.</w:t>
      </w:r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br/>
        <w:t xml:space="preserve">إن نسبة </w:t>
      </w:r>
      <w:proofErr w:type="spellStart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>77%</w:t>
      </w:r>
      <w:proofErr w:type="spellEnd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 xml:space="preserve"> من النيتروجين و </w:t>
      </w:r>
      <w:proofErr w:type="spellStart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>21%</w:t>
      </w:r>
      <w:proofErr w:type="spellEnd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 xml:space="preserve"> من الأوكسجين و </w:t>
      </w:r>
      <w:proofErr w:type="spellStart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>1%</w:t>
      </w:r>
      <w:proofErr w:type="spellEnd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 xml:space="preserve"> من ثاني أُكسيد الكربون بالإضافة إلى باقي الغازات الموجودة في الغلاف الجوي تمثل الأرقام المُثلى اللازمة لبقاء الكائنات الحية.</w:t>
      </w:r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br/>
      </w:r>
      <w:proofErr w:type="spellStart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>الأوكسجين،</w:t>
      </w:r>
      <w:proofErr w:type="spellEnd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 xml:space="preserve"> الغاز الفعّال بالنسبة للكائنات </w:t>
      </w:r>
      <w:proofErr w:type="spellStart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>الحية،</w:t>
      </w:r>
      <w:proofErr w:type="spellEnd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 xml:space="preserve"> الذي يساعد طعامنا لينضج ثم ليتحول إلى طاقة في أجسدنا.</w:t>
      </w:r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br/>
        <w:t xml:space="preserve">إذا ازدادت كمية الأوكسجين في الغلاف الجوي عن </w:t>
      </w:r>
      <w:proofErr w:type="spellStart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>21%</w:t>
      </w:r>
      <w:proofErr w:type="spellEnd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 xml:space="preserve"> </w:t>
      </w:r>
      <w:proofErr w:type="spellStart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>،</w:t>
      </w:r>
      <w:proofErr w:type="spellEnd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 xml:space="preserve"> الخلايا في أجسادنا بسرعة ستبدأ تتحمل تخريب أكثر.كما أن </w:t>
      </w:r>
      <w:proofErr w:type="spellStart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>جزيآت</w:t>
      </w:r>
      <w:proofErr w:type="spellEnd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 xml:space="preserve"> </w:t>
      </w:r>
      <w:proofErr w:type="spellStart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>الهيدروكربون</w:t>
      </w:r>
      <w:proofErr w:type="spellEnd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 xml:space="preserve"> اللازمة للحياة سوف </w:t>
      </w:r>
      <w:proofErr w:type="spellStart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>تتدمر</w:t>
      </w:r>
      <w:proofErr w:type="spellEnd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 xml:space="preserve">. أما إذا نقصت هذه </w:t>
      </w:r>
      <w:proofErr w:type="spellStart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>الكمية،</w:t>
      </w:r>
      <w:proofErr w:type="spellEnd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 xml:space="preserve"> سوف يتسبب ذلك بصعوبة في </w:t>
      </w:r>
      <w:proofErr w:type="spellStart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>تنفسنا،</w:t>
      </w:r>
      <w:proofErr w:type="spellEnd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 xml:space="preserve"> و الطعام الذي نأكله لن يتحول إلى طاقة. </w:t>
      </w:r>
      <w:proofErr w:type="spellStart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>إذا،</w:t>
      </w:r>
      <w:proofErr w:type="spellEnd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 xml:space="preserve"> نسبة </w:t>
      </w:r>
      <w:proofErr w:type="spellStart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>21%</w:t>
      </w:r>
      <w:proofErr w:type="spellEnd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 xml:space="preserve"> من الأوكسجين في الغلاف الجوي هي الكمية الأكثر تناسباً للحياة.</w:t>
      </w:r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br/>
        <w:t xml:space="preserve">ليس الأوكسجين </w:t>
      </w:r>
      <w:proofErr w:type="spellStart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>فقط،</w:t>
      </w:r>
      <w:proofErr w:type="spellEnd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 xml:space="preserve"> الغازات الأخرى مثل النيتروجين و ثاني أكسيد الكربون أيضاً قد أُعِدا بكميات مثالية لاحتياجات الكائنات الحية و </w:t>
      </w:r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lastRenderedPageBreak/>
        <w:t>لاستمرار الحياة. كمية النيتروجين في الغلاف الجوي لها النسبة المثالية لتوازن آثار حرق الأوكسجين مع أضراره.</w:t>
      </w:r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br/>
        <w:t xml:space="preserve">هذه النسبة تُمثل القيمة اللازمة و الأنسب للتركيب </w:t>
      </w:r>
      <w:proofErr w:type="spellStart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>الضوئي،</w:t>
      </w:r>
      <w:proofErr w:type="spellEnd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 xml:space="preserve"> و الذي هو جوهر طاقة الحياة على الأرض. فوق </w:t>
      </w:r>
      <w:proofErr w:type="spellStart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>ذلك،</w:t>
      </w:r>
      <w:proofErr w:type="spellEnd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 xml:space="preserve"> كمية ثاني أكسيد الكربون لها القيمة الأنسب اللازمة للحفاظ على استقرار حرارة سطح </w:t>
      </w:r>
      <w:hyperlink r:id="rId6" w:history="1">
        <w:r w:rsidRPr="00BE585F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t xml:space="preserve">الأرض </w:t>
        </w:r>
      </w:hyperlink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 xml:space="preserve">و لتعيق خسارة الحرارة و خصوصاً في الليل. هذا الغاز يُؤلف </w:t>
      </w:r>
      <w:proofErr w:type="spellStart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>1%</w:t>
      </w:r>
      <w:proofErr w:type="spellEnd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 xml:space="preserve"> من الغلاف </w:t>
      </w:r>
      <w:proofErr w:type="spellStart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>لجوي،</w:t>
      </w:r>
      <w:proofErr w:type="spellEnd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 xml:space="preserve"> يغطي </w:t>
      </w:r>
      <w:hyperlink r:id="rId7" w:history="1">
        <w:r w:rsidRPr="00BE585F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t xml:space="preserve">الأرض </w:t>
        </w:r>
      </w:hyperlink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 xml:space="preserve">كلحاف أو كدرع يقي من خسارة الحرارة في الفضاء. إذا ازدادت هذه </w:t>
      </w:r>
      <w:proofErr w:type="spellStart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>الكمية،</w:t>
      </w:r>
      <w:proofErr w:type="spellEnd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 xml:space="preserve"> ستزداد درجة حرارة </w:t>
      </w:r>
      <w:hyperlink r:id="rId8" w:history="1">
        <w:r w:rsidRPr="00BE585F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t xml:space="preserve">الأرض </w:t>
        </w:r>
      </w:hyperlink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 xml:space="preserve">بشكل </w:t>
      </w:r>
      <w:proofErr w:type="spellStart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>مفرط،</w:t>
      </w:r>
      <w:proofErr w:type="spellEnd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 xml:space="preserve"> مسببتاً تقلب مناخي و تحرض تهديدات خطيرة ضدّ الكائنات الحية.</w:t>
      </w:r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br/>
        <w:t xml:space="preserve">هذا التناسب يبقى ثابتاً بفضل النظم الكاملة. كالنبات الذي يغطي </w:t>
      </w:r>
      <w:hyperlink r:id="rId9" w:history="1">
        <w:r w:rsidRPr="00BE585F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t xml:space="preserve">الأرض </w:t>
        </w:r>
      </w:hyperlink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 xml:space="preserve">يحول ثاني أكسيد الكربون إلى </w:t>
      </w:r>
      <w:proofErr w:type="spellStart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>أكسجين،</w:t>
      </w:r>
      <w:proofErr w:type="spellEnd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 xml:space="preserve"> منتجتاً 190 مليون طن كل يوم. و كذلك التناسب بالنسبة لباقي الغازات التي تبقى ثابتة في </w:t>
      </w:r>
      <w:hyperlink r:id="rId10" w:history="1">
        <w:r w:rsidRPr="00BE585F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t xml:space="preserve">الأرض </w:t>
        </w:r>
      </w:hyperlink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>بمساعدة ترابط الأنظمة المعقدة. إذن الحياة مدعّمة.</w:t>
      </w:r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br/>
        <w:t xml:space="preserve">بالإضافة إلى تثبيت النسب المثالية من امتزاج الغازات اللازمة </w:t>
      </w:r>
      <w:proofErr w:type="spellStart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>للحياة،</w:t>
      </w:r>
      <w:proofErr w:type="spellEnd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 xml:space="preserve"> فإن الآلية اللازمة للحفظ والحماية قد خلقت معه و أي توقف في هذا </w:t>
      </w:r>
      <w:hyperlink r:id="rId11" w:history="1">
        <w:r w:rsidRPr="00BE585F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t xml:space="preserve">التوازن </w:t>
        </w:r>
      </w:hyperlink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 xml:space="preserve">ولو للحظة أو أي اختلاف في النسب ولو لمدة قصيرة سيؤدي إلى دمار كبير في الحياة حتى الآن ذلك لم يحصل </w:t>
      </w:r>
      <w:proofErr w:type="spellStart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>.</w:t>
      </w:r>
      <w:proofErr w:type="spellEnd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 xml:space="preserve"> كما أن تشكيل هذه الغازات هي تماماً الكمية التي </w:t>
      </w:r>
      <w:proofErr w:type="spellStart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>نحتاج،</w:t>
      </w:r>
      <w:proofErr w:type="spellEnd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 xml:space="preserve"> و الحماية الدائمة لهذه النسب تشير إلى إبداع الخلق.</w:t>
      </w:r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br/>
      </w:r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br/>
      </w:r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br/>
      </w:r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br/>
        <w:t xml:space="preserve">وفي نفس </w:t>
      </w:r>
      <w:proofErr w:type="spellStart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>الوقت،</w:t>
      </w:r>
      <w:proofErr w:type="spellEnd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 xml:space="preserve"> للأرض الحجم المثالي من حيت الكتلة لتتمسك بغلافها الجوي. إذا نقصت هذه الكتلة قليلاً </w:t>
      </w:r>
      <w:proofErr w:type="spellStart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>،</w:t>
      </w:r>
      <w:proofErr w:type="spellEnd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 xml:space="preserve"> ستكون قوة الجاذبية غير كافية و الغلاف الجوي سيتبدد في الفضاء. أما إذا ازدادت كتلتها </w:t>
      </w:r>
      <w:proofErr w:type="spellStart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>قليلاً،</w:t>
      </w:r>
      <w:proofErr w:type="spellEnd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 xml:space="preserve"> فإن قوة الجاذبية ستزداد بشكل كبير و ستتشرب </w:t>
      </w:r>
      <w:hyperlink r:id="rId12" w:history="1">
        <w:r w:rsidRPr="00BE585F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t xml:space="preserve">الأرض </w:t>
        </w:r>
      </w:hyperlink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 xml:space="preserve">كل الغازات الموجودة في الغلاف الجوي. هناك عدد كبير لا يصدق من الشروط اللازمة لتشكيل الغلاف الجوي كما هو موجود في عالمنا الحاضر وكل هذه الشروط يجب </w:t>
      </w:r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lastRenderedPageBreak/>
        <w:t xml:space="preserve">أن توجد معاً لكي نكون قادرين أن نتحدث عن الحياة. </w:t>
      </w:r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br/>
      </w:r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br/>
        <w:t xml:space="preserve">ولقد ذكِرَ خلق هذا التناسب </w:t>
      </w:r>
      <w:hyperlink r:id="rId13" w:history="1">
        <w:r w:rsidRPr="00BE585F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t xml:space="preserve">الدقيق </w:t>
        </w:r>
      </w:hyperlink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 xml:space="preserve">و هذا </w:t>
      </w:r>
      <w:hyperlink r:id="rId14" w:history="1">
        <w:r w:rsidRPr="00BE585F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t xml:space="preserve">التوازن </w:t>
        </w:r>
      </w:hyperlink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 xml:space="preserve">في السماء في الآية السابعة من سورة الرحمن في القرآن الكريم قال الله </w:t>
      </w:r>
      <w:proofErr w:type="spellStart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>تعلى:</w:t>
      </w:r>
      <w:proofErr w:type="spellEnd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br/>
      </w:r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br/>
      </w:r>
      <w:proofErr w:type="spellStart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>{</w:t>
      </w:r>
      <w:proofErr w:type="spellEnd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 xml:space="preserve"> وَالسَّمَاء رَفَعَهَا وَوَضَعَ الْمِيزَانَ </w:t>
      </w:r>
      <w:proofErr w:type="spellStart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>}</w:t>
      </w:r>
      <w:proofErr w:type="spellEnd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br/>
      </w:r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br/>
        <w:t xml:space="preserve">إن معظم الناس يقضون حياتهم غير مبالين بالتوازن </w:t>
      </w:r>
      <w:hyperlink r:id="rId15" w:history="1">
        <w:r w:rsidRPr="00BE585F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t xml:space="preserve">الدقيق </w:t>
        </w:r>
      </w:hyperlink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 xml:space="preserve">و الضبط البارع في المكونات الغازية للغلاف الجوي أو المسافة بين </w:t>
      </w:r>
      <w:hyperlink r:id="rId16" w:history="1">
        <w:r w:rsidRPr="00BE585F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t xml:space="preserve">الأرض </w:t>
        </w:r>
      </w:hyperlink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 xml:space="preserve">و الشمس أو حتى حركة الكواكب. إنهم يجهلون عظمة المعنى لهذه التوازنات و </w:t>
      </w:r>
      <w:proofErr w:type="spellStart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>التوافُقات</w:t>
      </w:r>
      <w:proofErr w:type="spellEnd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 xml:space="preserve"> في حياتهم. بينما أن أي خلل مهما يكن صغيراً في أي من هذه التنظيمات سيتسبب بمشاكل قاسية في ما يتعلق بوجود وبقاء الجنس البشري.</w:t>
      </w:r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br/>
      </w:r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br/>
        <w:t xml:space="preserve">هناك كثير من التوازنات الأخرى التي وجدت على </w:t>
      </w:r>
      <w:hyperlink r:id="rId17" w:history="1">
        <w:r w:rsidRPr="00BE585F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t xml:space="preserve">الأرض </w:t>
        </w:r>
      </w:hyperlink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 xml:space="preserve">لأجل المجتمعات </w:t>
      </w:r>
      <w:proofErr w:type="spellStart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>الحية:</w:t>
      </w:r>
      <w:proofErr w:type="spellEnd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br/>
      </w:r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br/>
        <w:t xml:space="preserve">على سبيل </w:t>
      </w:r>
      <w:proofErr w:type="spellStart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>المثال،</w:t>
      </w:r>
      <w:proofErr w:type="spellEnd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 xml:space="preserve"> إذا أصبحت الجاذبية أقوى أكثر من القيمة </w:t>
      </w:r>
      <w:proofErr w:type="spellStart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>الحالية،</w:t>
      </w:r>
      <w:proofErr w:type="spellEnd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 xml:space="preserve"> سيحتفظ الغلاف الجوي بكثير من غاز </w:t>
      </w:r>
      <w:proofErr w:type="spellStart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>الأمونيا</w:t>
      </w:r>
      <w:proofErr w:type="spellEnd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 xml:space="preserve"> و غاز الميتان </w:t>
      </w:r>
      <w:proofErr w:type="spellStart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>السامين،</w:t>
      </w:r>
      <w:proofErr w:type="spellEnd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 xml:space="preserve"> و ذلك يعني نهاية الحياة. أما إذا أصبحت </w:t>
      </w:r>
      <w:proofErr w:type="spellStart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>أضعف،</w:t>
      </w:r>
      <w:proofErr w:type="spellEnd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 xml:space="preserve"> فإن الغلاف الجوي للأرض سيخسر الكثير من </w:t>
      </w:r>
      <w:proofErr w:type="spellStart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>الماء،</w:t>
      </w:r>
      <w:proofErr w:type="spellEnd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 xml:space="preserve"> و الحياة على </w:t>
      </w:r>
      <w:hyperlink r:id="rId18" w:history="1">
        <w:r w:rsidRPr="00BE585F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t xml:space="preserve">الأرض </w:t>
        </w:r>
      </w:hyperlink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>ستصبح مستحيلة.</w:t>
      </w:r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br/>
      </w:r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br/>
        <w:t xml:space="preserve">كما أن </w:t>
      </w:r>
      <w:proofErr w:type="spellStart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>ثِخن</w:t>
      </w:r>
      <w:proofErr w:type="spellEnd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 xml:space="preserve"> القشرة الأرضية يحوي نوع آخر من </w:t>
      </w:r>
      <w:hyperlink r:id="rId19" w:history="1">
        <w:r w:rsidRPr="00BE585F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t xml:space="preserve">التوازن </w:t>
        </w:r>
      </w:hyperlink>
      <w:hyperlink r:id="rId20" w:history="1">
        <w:r w:rsidRPr="00BE585F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t xml:space="preserve">الدقيق </w:t>
        </w:r>
      </w:hyperlink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 xml:space="preserve">في الأرض. لو كانت القشرة الأرضية </w:t>
      </w:r>
      <w:proofErr w:type="spellStart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>أثخن،</w:t>
      </w:r>
      <w:proofErr w:type="spellEnd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 xml:space="preserve"> فإن الكثير من الأوكسجين سينتقل من الغلاف الجوي إلى القشرة الأرضية و هذا سيؤدي إلى تأثيرات خطيرة على الحياة البشرية.</w:t>
      </w:r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br/>
      </w:r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br/>
        <w:t xml:space="preserve">أما إذا تحقق العكس و كانت القشرة الأرضية </w:t>
      </w:r>
      <w:proofErr w:type="spellStart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>أرقّ،</w:t>
      </w:r>
      <w:proofErr w:type="spellEnd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 xml:space="preserve"> ستنشط البراكين و </w:t>
      </w:r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lastRenderedPageBreak/>
        <w:t xml:space="preserve">عندئذٍ سيكون من الصعب أن توجد حياة. </w:t>
      </w:r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br/>
      </w:r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br/>
        <w:t xml:space="preserve">و </w:t>
      </w:r>
      <w:proofErr w:type="spellStart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>أيضاً،</w:t>
      </w:r>
      <w:proofErr w:type="spellEnd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 xml:space="preserve"> </w:t>
      </w:r>
      <w:hyperlink r:id="rId21" w:history="1">
        <w:r w:rsidRPr="00BE585F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t xml:space="preserve">التوازن </w:t>
        </w:r>
      </w:hyperlink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 xml:space="preserve">في طبقة الأوزون في الغلاف الجوي هو أمر حاسم في حياة </w:t>
      </w:r>
      <w:proofErr w:type="spellStart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>البشر،</w:t>
      </w:r>
      <w:proofErr w:type="spellEnd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 xml:space="preserve"> لأنه إذا كانت أشد سمكاً قليلاً من وضعها الحالي </w:t>
      </w:r>
      <w:proofErr w:type="spellStart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>،</w:t>
      </w:r>
      <w:proofErr w:type="spellEnd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 xml:space="preserve"> فإن حرارة سطح الكرة الأرضية ستكون مخفضة جداً. أما إذا كانت أرقّ بقليل فإن حرارة سطح </w:t>
      </w:r>
      <w:hyperlink r:id="rId22" w:history="1">
        <w:r w:rsidRPr="00BE585F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t xml:space="preserve">الأرض </w:t>
        </w:r>
      </w:hyperlink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 xml:space="preserve">ستكون مرتفعة </w:t>
      </w:r>
      <w:proofErr w:type="spellStart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>جداً،</w:t>
      </w:r>
      <w:proofErr w:type="spellEnd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 xml:space="preserve"> و سينفذ الكثير </w:t>
      </w:r>
      <w:proofErr w:type="spellStart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>الكثير</w:t>
      </w:r>
      <w:proofErr w:type="spellEnd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 xml:space="preserve"> من الأشعة فوق البنفسجية.</w:t>
      </w:r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br/>
        <w:t xml:space="preserve">في </w:t>
      </w:r>
      <w:proofErr w:type="spellStart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>الحقيقة،</w:t>
      </w:r>
      <w:proofErr w:type="spellEnd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 xml:space="preserve"> إن فقدان حتى واحد من هذه التوازنات سيضع نهاية للحياة على الأرض.</w:t>
      </w:r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br/>
        <w:t xml:space="preserve">و من ناحية </w:t>
      </w:r>
      <w:proofErr w:type="spellStart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>أخرى،</w:t>
      </w:r>
      <w:proofErr w:type="spellEnd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 xml:space="preserve"> لقد خلق اللهُ الكون بحكمته و قوته </w:t>
      </w:r>
      <w:proofErr w:type="spellStart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>المطلقة،</w:t>
      </w:r>
      <w:proofErr w:type="spellEnd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 xml:space="preserve"> و صمم </w:t>
      </w:r>
      <w:hyperlink r:id="rId23" w:history="1">
        <w:r w:rsidRPr="00BE585F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t xml:space="preserve">الأرض </w:t>
        </w:r>
      </w:hyperlink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 xml:space="preserve">خصيصاً للحياة البشرية. ومع ذلك فإن معظم الناس يستخفـّون بهذه الحقائق و يمضون معظم حياتهم جاهلين بهذه الوقائع. في القرآن الكريم ذكـّر الله الناسَ بنعمتهِ و فضله في الآية 13 من سورة </w:t>
      </w:r>
      <w:proofErr w:type="spellStart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>فاطر:</w:t>
      </w:r>
      <w:proofErr w:type="spellEnd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br/>
        <w:t xml:space="preserve">{يُولِجُ اللَّيْلَ فِي النَّهَارِ وَيُولِجُ النَّهَارَ فِي اللَّيْلِ وَسَخَّرَ الشَّمْسَ وَالْقَمَرَ كُلٌّ يَجْرِي لِأَجَلٍ مُّسَمًّى ذَلِكُمُ اللَّهُ رَبُّكُمْ لَهُ الْمُلْكُ وَالَّذِينَ تَدْعُونَ مِن دُونِهِ مَا يَمْلِكُونَ مِن قِطْمِيرٍ </w:t>
      </w:r>
      <w:proofErr w:type="spellStart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>}</w:t>
      </w:r>
      <w:proofErr w:type="spellEnd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br/>
        <w:t xml:space="preserve">و بنظرة سريعة لملايين الكواكب الميتة في الفضاء سيظهر أن </w:t>
      </w:r>
      <w:hyperlink r:id="rId24" w:history="1">
        <w:r w:rsidRPr="00BE585F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t xml:space="preserve">التوازن </w:t>
        </w:r>
      </w:hyperlink>
      <w:hyperlink r:id="rId25" w:history="1">
        <w:r w:rsidRPr="00BE585F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t xml:space="preserve">الدقيق </w:t>
        </w:r>
      </w:hyperlink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 xml:space="preserve">الضروري للحياة ليس نتيجة لشروط عشوائية. هذه الشروط اللازمة للحياة معقدة جداً و لا يمكن أن تتكون من تلقاء نفسها أو عن طريق </w:t>
      </w:r>
      <w:proofErr w:type="spellStart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>الصدفة،</w:t>
      </w:r>
      <w:proofErr w:type="spellEnd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 xml:space="preserve"> و هذه الشروط خاصة للحياة فقط.</w:t>
      </w:r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br/>
        <w:t xml:space="preserve">إن هذه التوازنات التي قد وصفناها بإيجاز حتى الآن ما هي إلا القليل من ملايين التوازنات المترابطة و </w:t>
      </w:r>
      <w:proofErr w:type="spellStart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>المعقدة،</w:t>
      </w:r>
      <w:proofErr w:type="spellEnd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 xml:space="preserve"> و بوجودها استطاع الناس الحياة أمن و طمأنينة على الأرض.</w:t>
      </w:r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br/>
      </w:r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br/>
        <w:t xml:space="preserve">إن إظهار جزء فقط من </w:t>
      </w:r>
      <w:hyperlink r:id="rId26" w:history="1">
        <w:r w:rsidRPr="00BE585F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t xml:space="preserve">التوازن </w:t>
        </w:r>
      </w:hyperlink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 xml:space="preserve">و التناغم على </w:t>
      </w:r>
      <w:hyperlink r:id="rId27" w:history="1">
        <w:r w:rsidRPr="00BE585F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t xml:space="preserve">الأرض </w:t>
        </w:r>
      </w:hyperlink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 xml:space="preserve">يكون كافي للاستدلال على عظمة الله الذي بيده كل خلق كل شي حتى أدّق تفصيل في </w:t>
      </w:r>
      <w:proofErr w:type="spellStart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>الكون،</w:t>
      </w:r>
      <w:proofErr w:type="spellEnd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 xml:space="preserve"> بدون شك إن من المستحيل لأي شخص أو أي كائن حي أخر أن يبني مثل هذا </w:t>
      </w:r>
      <w:hyperlink r:id="rId28" w:history="1">
        <w:r w:rsidRPr="00BE585F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t xml:space="preserve">التوازن </w:t>
        </w:r>
      </w:hyperlink>
      <w:proofErr w:type="spellStart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>الهائل،</w:t>
      </w:r>
      <w:proofErr w:type="spellEnd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 xml:space="preserve"> ولا حتى جزء صغير منه كالذرة أو العناصر أو الجزيئات أو الغازات التي تحتاج إلى إنشاء ترتيب يعتمد على </w:t>
      </w:r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lastRenderedPageBreak/>
        <w:t xml:space="preserve">حسابات و معايير معقدة إلى أبعد </w:t>
      </w:r>
      <w:proofErr w:type="spellStart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>الحدود،</w:t>
      </w:r>
      <w:proofErr w:type="spellEnd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 xml:space="preserve"> مثل جودة المخلوقات الموجودة. ذلك لأن الأعمال كالتخطيط و التنسيق و التدبير و الحساب يمكن أن تحَقق فقط بالكائنات التي تملك الحكمة و المعرفة و القدرة. لكن من رتب و خطط و نظم الكون بأسره ليناسب الحياة البشرية على كوكب مثل </w:t>
      </w:r>
      <w:hyperlink r:id="rId29" w:history="1">
        <w:r w:rsidRPr="00BE585F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t xml:space="preserve">الأرض </w:t>
        </w:r>
      </w:hyperlink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>ومن دعّم الحياة باتزان و تناسب دقيق تلقائي هو الله من له الحكمة و العلم و القوة اللانهائية.</w:t>
      </w:r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br/>
      </w:r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br/>
        <w:t xml:space="preserve">في القرآن الكريم يقول أن من له عقل هو من كان قادراً أن يدرك هذه </w:t>
      </w:r>
      <w:proofErr w:type="spellStart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>الحقائق،</w:t>
      </w:r>
      <w:proofErr w:type="spellEnd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 xml:space="preserve"> قال </w:t>
      </w:r>
      <w:proofErr w:type="spellStart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>تعالى:</w:t>
      </w:r>
      <w:proofErr w:type="spellEnd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br/>
      </w:r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br/>
      </w:r>
      <w:proofErr w:type="spellStart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>{</w:t>
      </w:r>
      <w:proofErr w:type="spellEnd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 xml:space="preserve"> إن في خلق السماوات والأرض و اختلاف الليل والنهار لآيات لأولي الألباب </w:t>
      </w:r>
      <w:proofErr w:type="spellStart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>*</w:t>
      </w:r>
      <w:proofErr w:type="spellEnd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 xml:space="preserve"> الذين يذكرون الله قياماً وقعوداً وعلى جنوبهم ويتفكرون في خلق السماوات والأرض ربنا ما خلقت هذا باطلاً سبحانك فقنا عذاب النار </w:t>
      </w:r>
      <w:proofErr w:type="spellStart"/>
      <w:r w:rsidRPr="00BE585F">
        <w:rPr>
          <w:rFonts w:ascii="Arial Black" w:eastAsia="Times New Roman" w:hAnsi="Arial Black" w:cs="Arial"/>
          <w:b/>
          <w:bCs/>
          <w:color w:val="6699CC"/>
          <w:sz w:val="36"/>
          <w:szCs w:val="36"/>
          <w:rtl/>
        </w:rPr>
        <w:t>}</w:t>
      </w:r>
      <w:proofErr w:type="spellEnd"/>
    </w:p>
    <w:sectPr w:rsidR="00B53D4B" w:rsidSect="002519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/>
  <w:defaultTabStop w:val="720"/>
  <w:characterSpacingControl w:val="doNotCompress"/>
  <w:compat/>
  <w:rsids>
    <w:rsidRoot w:val="00BE585F"/>
    <w:rsid w:val="00251938"/>
    <w:rsid w:val="00B53D4B"/>
    <w:rsid w:val="00BE5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D4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2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753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99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6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92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08156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200.com/vb" TargetMode="External"/><Relationship Id="rId13" Type="http://schemas.openxmlformats.org/officeDocument/2006/relationships/hyperlink" Target="http://www.kl200.com/vb" TargetMode="External"/><Relationship Id="rId18" Type="http://schemas.openxmlformats.org/officeDocument/2006/relationships/hyperlink" Target="http://www.kl200.com/vb" TargetMode="External"/><Relationship Id="rId26" Type="http://schemas.openxmlformats.org/officeDocument/2006/relationships/hyperlink" Target="http://www.kl200.com/vb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kl200.com/vb" TargetMode="External"/><Relationship Id="rId7" Type="http://schemas.openxmlformats.org/officeDocument/2006/relationships/hyperlink" Target="http://www.kl200.com/vb" TargetMode="External"/><Relationship Id="rId12" Type="http://schemas.openxmlformats.org/officeDocument/2006/relationships/hyperlink" Target="http://www.kl200.com/vb" TargetMode="External"/><Relationship Id="rId17" Type="http://schemas.openxmlformats.org/officeDocument/2006/relationships/hyperlink" Target="http://www.kl200.com/vb" TargetMode="External"/><Relationship Id="rId25" Type="http://schemas.openxmlformats.org/officeDocument/2006/relationships/hyperlink" Target="http://www.kl200.com/vb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kl200.com/vb" TargetMode="External"/><Relationship Id="rId20" Type="http://schemas.openxmlformats.org/officeDocument/2006/relationships/hyperlink" Target="http://www.kl200.com/vb" TargetMode="External"/><Relationship Id="rId29" Type="http://schemas.openxmlformats.org/officeDocument/2006/relationships/hyperlink" Target="http://www.kl200.com/vb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kl200.com/vb" TargetMode="External"/><Relationship Id="rId11" Type="http://schemas.openxmlformats.org/officeDocument/2006/relationships/hyperlink" Target="http://www.kl200.com/vb" TargetMode="External"/><Relationship Id="rId24" Type="http://schemas.openxmlformats.org/officeDocument/2006/relationships/hyperlink" Target="http://www.kl200.com/vb" TargetMode="External"/><Relationship Id="rId5" Type="http://schemas.openxmlformats.org/officeDocument/2006/relationships/hyperlink" Target="http://www.kl200.com/vb" TargetMode="External"/><Relationship Id="rId15" Type="http://schemas.openxmlformats.org/officeDocument/2006/relationships/hyperlink" Target="http://www.kl200.com/vb" TargetMode="External"/><Relationship Id="rId23" Type="http://schemas.openxmlformats.org/officeDocument/2006/relationships/hyperlink" Target="http://www.kl200.com/vb" TargetMode="External"/><Relationship Id="rId28" Type="http://schemas.openxmlformats.org/officeDocument/2006/relationships/hyperlink" Target="http://www.kl200.com/vb" TargetMode="External"/><Relationship Id="rId10" Type="http://schemas.openxmlformats.org/officeDocument/2006/relationships/hyperlink" Target="http://www.kl200.com/vb" TargetMode="External"/><Relationship Id="rId19" Type="http://schemas.openxmlformats.org/officeDocument/2006/relationships/hyperlink" Target="http://www.kl200.com/vb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www.kl200.com/vb" TargetMode="External"/><Relationship Id="rId9" Type="http://schemas.openxmlformats.org/officeDocument/2006/relationships/hyperlink" Target="http://www.kl200.com/vb" TargetMode="External"/><Relationship Id="rId14" Type="http://schemas.openxmlformats.org/officeDocument/2006/relationships/hyperlink" Target="http://www.kl200.com/vb" TargetMode="External"/><Relationship Id="rId22" Type="http://schemas.openxmlformats.org/officeDocument/2006/relationships/hyperlink" Target="http://www.kl200.com/vb" TargetMode="External"/><Relationship Id="rId27" Type="http://schemas.openxmlformats.org/officeDocument/2006/relationships/hyperlink" Target="http://www.kl200.com/vb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1100</Words>
  <Characters>6272</Characters>
  <Application>Microsoft Office Word</Application>
  <DocSecurity>0</DocSecurity>
  <Lines>52</Lines>
  <Paragraphs>14</Paragraphs>
  <ScaleCrop>false</ScaleCrop>
  <Company/>
  <LinksUpToDate>false</LinksUpToDate>
  <CharactersWithSpaces>7358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بنت السعوديه</dc:creator>
  <cp:lastModifiedBy>بنت السعوديه</cp:lastModifiedBy>
  <cp:revision>1</cp:revision>
  <dcterms:created xsi:type="dcterms:W3CDTF">2012-07-01T02:29:00Z</dcterms:created>
  <dcterms:modified xsi:type="dcterms:W3CDTF">2012-07-01T02:30:00Z</dcterms:modified>
</cp:coreProperties>
</file>