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الانحراف في حياة البشرية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لماذا خلق الله الخلق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خلق الله الخلق لعبادته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قوله تعالى : (( و ما خلقت الجن و الإنس إلا ليعبدون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ما الأصل في بني آدم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الأصل في بني آدم : التوحيد و الدين و الإسلام فالتوحيد مركوز في الفطرة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قوله تعالى : (( كان الناس أمة ً واحدة ً فبعث الله النبيين مبشرين و منذرين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كم سنة بين نبي الله آدم و نوح عليهما السلام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كان بين نبي الله آدم و نوح عليهما السلام 10 قرون كلهم على الإسلام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متى كانت بداية الشرك و الانحراف عن العقيدة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أول ما حدث الشرك و الانحراف عن العقيدة في قوم نوح عليه السلام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س5: من أول من جلب الأصنام إلى جزيرة العرب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أول من جاء بالأصنام إلى جزيرة العرب هو : عمرو بن لحي الخزاعي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س6: علل : فشى الجهل في القرون المتأخرة و دخل عليها الشرك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بسبب دعاة الضلال و بسبب البناء على القبور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الشرك : تعريفه – أنواعه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عرف الشرك ؟ و ما الغالب وقوعه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تعريف الشرك : هو جعل شريك لله تعالى في ربوبيته و إلهيته و أسمائه و صفاته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الغالب وقوعه في : الإلوهية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ما معنى الشرك في توحيد الإلوهية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بأن يدعو مع الله غيره أو يصرف له شيئا من أنواع العبادة كالذبح و النذر و الخوف و الرجاء و المحبة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علل الشرك أعظم الذنوب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لأنه تشبيه للمخلوق بالخالق في خصائصه الإلهية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أن الله أخبر أنه لا يغفره لمن لم يتب منه ، لقوله تعالى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(( إن الله لا يغفر أن يشرك به و يغفر ما دون ذلك لمن يشاء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أن الله أخبر أنه حرم الجنة على المشرك و أنه خالد مخلد في النار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4- أن الشرك يحبط الأعمال ، لقوله تعالى : (( و لو أشركوا لحبط عنهم ما كانوا يعملون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5- أن المشرك إذا قاتل المسلمين يكون حلال الدم و المال ، أما إذا لم يقاتل المسلمين فلا يعتدى عليه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6- أن الشرك تنقص و عيب نزه الرب سبحانه نفسه عنه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7- أن الشرك أكبر الكبائر ، لقوله ( ص ) : " ألا أنبئكم بأكبر الكبائر ثلاثا ، قلنا : بلي يا رسول الله ، قال : الإشراك بالله و عقوق الوالدين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لماذا الشرك هو أظلم الظلم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لأنه وضع الشيء فير غير موضعه ، فمن عبد غير الله فقد وضع العبادة في غير موضعها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س5: ما أنواع الشرك ؟ مع التعريف ؟ و التمثيل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الشرك نوعين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شرك أكبر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شرك أصغر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أولا : الشرك الأكبر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تعريفه : هو صرف شيء من أنواع العبادة لغير الله 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  : مخرج من الملة و يخلد صاحبه في النار إذا مات و لم يتب منه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مثـــال : دعاء غير الله – التقرب بالذبائح – النذور لغير الله من أصحاب القبور و الجن ... – رجاء غير الله فيما لا يقدر عليه إلا الله من قضاء الحاجات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ثانيا : الشرك الأصغر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حكمـــه : لا يخرج من الملة لكنه ينقص التوحيد و هو وسيلة إلى الشرك الأكبر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أقسامه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1-  ظاهر و هو ( أقوال – أفعال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الأقوال : كالحلف بغير الله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الأفعال : لبس الحلقة و الخيط لرفع البلاء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باطــن و هو  ( الإرادات – النيات ) كالرياء و السمعة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مثال 1 : أن يعمل عملا مما يتقرب به إلى الله يريد بها ثناء الناس عليه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مثال 2 : العمل لأجل الطمع الدنيوي ، كمن يحج أو يؤذن أو يؤم الناس لأجل المال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على الشرك الأصغر ، قوله ( ص ) : " أخوف ما أخاف عليكم الشرك الأصغر ، قالوا : يا رسول الله و ما الشرك الأصغر ؟ قال : الرياء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س6: متى يكون الحلف بغير الله شرك أكبر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الحلف بغير الله شرك أصغر ، إلا إذا كان المحلوف به معظما عند الحالف إلى درجة عبادته له فهذا شرك أكبر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س7: ما الصواب في قول : ما شاء الله و شئت ، و قول : لولا الله و فلان ؟؟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قول : ما شاء الله ثم فلان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قول : لولا الله ثم فلان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س8: لماذا قول : ما شاء الله و فلان ، و قول : لولا الله و فلان . شرك أصغر ؟؟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لأن الواو هي لمطلق الجمع و الاشتراك لا تقتضي ترتيبا و لا تعقيبا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أما ثم فتقتضي الترتيب مع التراخي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س9: متى يكون لبس الحلقة و الخيط شرك أصغر ؟ و متى يكون شرك أكبر ؟ مع التعليل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شرك أصغر : إذا اعتقد أن هذه أسباب لرفع البلاء أو دفعه ، لأن الله لم يجعل هذه أسبابا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شرك أكبــر  : إذا اعتقد أنها تدفع البلاء بنفسها ، لأنه تعلق بغير الله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س10: ما الفرق بين الشرك الأكبر و الشرك الأصغر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tbl>
      <w:tblPr>
        <w:bidiVisual/>
        <w:tblW w:w="0" w:type="auto"/>
        <w:tblInd w:w="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"/>
        <w:gridCol w:w="3120"/>
        <w:gridCol w:w="4767"/>
      </w:tblGrid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م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الشرك الأكبر</w:t>
            </w:r>
          </w:p>
        </w:tc>
        <w:tc>
          <w:tcPr>
            <w:tcW w:w="5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الشرك الأصغر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lastRenderedPageBreak/>
              <w:t>1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يخرج من الملة</w:t>
            </w:r>
          </w:p>
        </w:tc>
        <w:tc>
          <w:tcPr>
            <w:tcW w:w="5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يخرج من الملة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2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يخلد صاحبه في النار</w:t>
            </w:r>
          </w:p>
        </w:tc>
        <w:tc>
          <w:tcPr>
            <w:tcW w:w="5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يخلد صاحبها في النار إذا دخلها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3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يحبط جميع الأعمال</w:t>
            </w:r>
          </w:p>
        </w:tc>
        <w:tc>
          <w:tcPr>
            <w:tcW w:w="5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يحبط جميع الأعمال ، و إنما يحبط العمل الذي خالطه الرياء أو كان العمل لأجل الدنيا فقط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4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يبيح الدم و المال</w:t>
            </w:r>
          </w:p>
        </w:tc>
        <w:tc>
          <w:tcPr>
            <w:tcW w:w="5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يبيح الدم و المال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5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يوجب العداوة الخالصة بين صاحبه و بين المؤمنين ، فلا يجوز محبته و لا موالاته</w:t>
            </w:r>
          </w:p>
        </w:tc>
        <w:tc>
          <w:tcPr>
            <w:tcW w:w="5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يمنع مطلقا بل صاحبه يوالى بقدر ما فيه من الإيمان و يعادى بقدر ما فيه من العصيان .</w:t>
            </w:r>
          </w:p>
        </w:tc>
      </w:tr>
    </w:tbl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numPr>
          <w:ilvl w:val="0"/>
          <w:numId w:val="1"/>
        </w:numPr>
        <w:shd w:val="clear" w:color="auto" w:fill="D1D1D1"/>
        <w:bidi w:val="0"/>
        <w:spacing w:after="0" w:line="301" w:lineRule="atLeast"/>
        <w:ind w:left="480"/>
        <w:jc w:val="right"/>
        <w:rPr>
          <w:rFonts w:ascii="Tahoma" w:eastAsia="Times New Roman" w:hAnsi="Tahoma" w:cs="Tahoma"/>
          <w:color w:val="0B52B9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0B52B9"/>
          <w:sz w:val="20"/>
          <w:szCs w:val="20"/>
          <w:rtl/>
        </w:rPr>
        <w:t>الكافر يبغض لأجل كفره و لو كان أقرب قريب ، و أما المحبة الطبيعية كمحبة الزوجة أو الولد أو الأخ إذا كانوا كفارا غير محاربين فجائزة</w:t>
      </w:r>
      <w:r w:rsidRPr="00912A3A">
        <w:rPr>
          <w:rFonts w:ascii="Tahoma" w:eastAsia="Times New Roman" w:hAnsi="Tahoma" w:cs="Tahoma"/>
          <w:color w:val="0B52B9"/>
          <w:sz w:val="20"/>
          <w:szCs w:val="20"/>
        </w:rPr>
        <w:t xml:space="preserve">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الكفر : تعريفه – أنواعه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عرف الكفر لغة ؟ و شرعا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الكفر لغة : التغطية و الستر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الكفر شرعا : ضد الإيمان – فإن الكفر عدم الإيمان بالله و رسله – سواء أكان معه تكذيب أم لم يكن معه تكذيب – بل شك و ريب أو إعراض عن الإيمان أو حسد أو كبر أو إتباع لبعض هؤلاء الصارفة عن إتباع الرسالة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أذكر أنواع الكفر ؟ مع ذكر أقسامهم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الكفر نوعان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الأول :الكفر الأكبر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يخرج من الملة ، و هو 5 أقسام :-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كفر التكذيب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كفر الشك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كفر الإباء و الاستكبار مع التصديق ، لقوله تعالى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(( و إذ قلنا للملائكة اسجدوا لآدم فسجدوا إلا إبليس أبى و استكبر و كان من الكافرين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4- كفر الإعراض ، لقوله تعالى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(( و الذين كفروا عما أنذروا معرضون ))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5- كفر النفاق ، لقوله تعالى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(( ذلك بأنهم آمنوا ثم كفروا فطبع على قلوبهم فهم لا يفقهون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الثاني : الكفر الأصغر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لا يخرج من الملة ، مثل الذنوب التي وردت تسميتها في الكتاب و السنة كفرا و هي التي لا تصل إلى حد الكفر الأكبر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أمثلة على الكفر الأصغر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كفر النعمة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كفر الحلف ، لقوله ( ص ) : " من حلف بغير الله فقد كفر أو أشرك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قتال المسلم ، لقوله ( ص ) : " سباب المسلم فسوق و قتاله كفر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ما الفرق بين الكفر الأكبر و الكفر الأصغر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tbl>
      <w:tblPr>
        <w:bidiVisual/>
        <w:tblW w:w="0" w:type="auto"/>
        <w:tblInd w:w="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3"/>
        <w:gridCol w:w="3079"/>
        <w:gridCol w:w="4813"/>
      </w:tblGrid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م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الكفر الأكبر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الكفر الأصغر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1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يخرج من الملة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يخرج من الملة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2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يخلد صاحبه في النار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يخلد صاحبها في النار إذا دخلها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3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يحبط جميع الأعمال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يحبط جميع الأعمال ، و إنما يحبط العمل الذي خالطه الرياء أو كان العمل لأجل الدنيا فقط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4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يبيح الدم و المال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يبيح الدم و المال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5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يوجب العداوة الخالصة بين صاحبه و بين المؤمنين ، فلا يجوز محبته و لا موالاته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يمنع مطلقا بل صاحبه يوالى بقدر ما فيه من الإيمان و يعادى بقدر ما فيه من العصيان .</w:t>
            </w:r>
          </w:p>
        </w:tc>
      </w:tr>
    </w:tbl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ملاحظة : يقال في الكفر الأكبر و الأصغر كما يقال في الشرك الأكبر و الأصغر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النفاق : تعريفه - و أنواعه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عرف النفاق لغة ؟ و شرعا ؟ و لماذا سمي بذلك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النفاق لغة : مأخوذ من النافقاء : أحد مخارج اليربوع من حجره فإذا طلب من واحد هرب إلى الآخر و خرج منه ، و قيل : هو مأخوذ من النفق و هو السرب يستتر فيه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النفاق شرعا : إظهار الإسلام و الخير و إبطان الكفر و الشر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سبب تسميته بالمنافق : لأن يدخل في الشرع من باب و يخرج من باب آخر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أيهم أشد خطرا على الإسلام الكفار أم المنافقين ؟ و لماذا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المنافقين ، لأنهم أقرب للمسلمين عارفون بأحوالهم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أذكر أنواع النفاق ؟ مع التعريف ؟ و الوصف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النفاق نوعين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النفاق الاعتقادي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النفاق العملي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الأول : النفاق الاعتقادي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تعريفه : هو النفاق الأكبر الذي يظهر صاحبه الإسلام و يبطن الكفر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حكمـه  : مخرج من الدين بالكلية و صاحبه في الدرك الأسفل من النار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صفات أهله : الكفر و عدم الإيمان و الاستهزاء بالدين و أهله و السخرية منهم و الميل بالكلية إلى أعداء الدين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أنواع النفاق الاعتقادي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تكذيب الرسول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تكذيب بعض ما جاء به الرسول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بغض الرسول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4- بغض بعض ما جاء به الرسول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5- المسرة بانخفاض دين الرسـول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6- الكراهية لانتصار دين الرسـول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الثاني : النفاق العملي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تعريفه : هو النفاق الأصغر و هو عمل شيء من أعمال المنافقين مع بقاء الإيمان في القلب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حكمـه  : لا يخرج من الملة لكنه وسيلة إلى ذلك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قوله ( ص ) : " أربع من كن فيه كان منافقا خالصا ، و من كانت فيه خصلة منهن كانت فيه خصلة من النفاق حتى يدعها ، إذا اؤتمن خان ، و إذا حدث كذب ، و إذا عاهد غدر ، و إذا خاصم فجر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ما الفرق بين النفاق الأكبر و النفاق الأصغر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tbl>
      <w:tblPr>
        <w:bidiVisual/>
        <w:tblW w:w="0" w:type="auto"/>
        <w:tblInd w:w="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5"/>
        <w:gridCol w:w="3065"/>
        <w:gridCol w:w="4825"/>
      </w:tblGrid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م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النفاق الأكبر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النفاق الأصغر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1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يخرج من الملة و يخلد صاحبه في النار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يخرج من الملة و لا يخلد صاحبه في النار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2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اختلاف السر و العلانية في الاعتقاد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اختلاف السر و العلانية في العمل دون الاعتقاد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3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لا يصدر من مؤمن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قد يصدر من مؤمن</w:t>
            </w:r>
          </w:p>
        </w:tc>
      </w:tr>
      <w:tr w:rsidR="00912A3A" w:rsidRPr="00912A3A" w:rsidTr="00912A3A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3A" w:rsidRPr="00912A3A" w:rsidRDefault="00912A3A" w:rsidP="00912A3A">
            <w:pPr>
              <w:spacing w:before="167" w:after="167" w:line="301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4</w:t>
            </w:r>
          </w:p>
        </w:tc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في الغالب لا يتوب صاحبه و لو تاب اختلف في قبول توبته عند الحاكم</w:t>
            </w:r>
          </w:p>
        </w:tc>
        <w:tc>
          <w:tcPr>
            <w:tcW w:w="6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3A" w:rsidRPr="00912A3A" w:rsidRDefault="00912A3A" w:rsidP="00912A3A">
            <w:pPr>
              <w:spacing w:before="167" w:after="167" w:line="301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912A3A">
              <w:rPr>
                <w:rFonts w:ascii="Tahoma" w:eastAsia="Times New Roman" w:hAnsi="Tahoma" w:cs="Tahoma"/>
                <w:sz w:val="20"/>
                <w:szCs w:val="20"/>
                <w:rtl/>
              </w:rPr>
              <w:t>صاحبه يتوب إلى الله في الغالب فيتوب الله عليه</w:t>
            </w:r>
          </w:p>
        </w:tc>
      </w:tr>
    </w:tbl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--------------------------------------------------------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ادعاء علم الغيب في قراءة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الكف و الفنجان و غيرها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ما المراد بالغيب ؟ مع الدليل على اختصاص الله تعالى به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المراد بالغيب : ما غاب عن الناس من الأمور المستقبلية و الماضية و ما لا يرونه ، و قد اختص الله بعلمه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على اختصاص الله بعلم الغيب ، قوله تعالى : (( قل لا يعلم من في السموات و الأرض الغيب إلا الله ))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من الذي يطلعه الله عز وجل على شيء أمور الغيب ؟ و ما الحكمة من ذلك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يطلع الله على رسله ما شاء من غيبه لحكمة و مصلحة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الحكمة من ذلك : استدلال على نبوته بالمعجزات التي منها الإخبار عن الغيب الذي يطلعه الله عليه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ما حكم ادعاء الغيب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 ادعاء الغيب : كفر وكذب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أذكر بعضا من صور ادعاء الغيب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قراءة الكف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قراءة الفنجان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الكهانة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4- السحر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5- التنجيم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س5: عرف التنجيم ؟ مع التمثيل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تعريف التنجيم : هو الاستدلال بأحوال النجوم على الحوادث الأرضية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مثال 1 : من تزوج في نجم و كذا و كذا حصل له كذا و كذا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مثال 2 : من سافر في نجم كذا و كذا حصل له كذا و كذا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مثال 3 : من ولد في نجم كذا و كذا حصل له كذا و كذا.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س6: ما حكم من ادعى علم الغيب أو صدق من يدعيه ؟ مع التعليل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مشرك كافر ، لأنه يدعي مشاركة الله فيما هو من خصائصه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س7: ما الحكمة من تعلم منازل الشمس و القمر و معرفة النجوم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الاستدلال على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جهة القبلة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أوقات الصلوات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الفصول الأربعة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lastRenderedPageBreak/>
        <w:t>السحر و الكهانة و العرافة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عرف السحر لغة ؟ و شرعا ؟ و لماذا سمي بذلك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السحر لغة : ما خفي و لطف سببه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السحر شرعا : عزائم و عقد ينفث فيها و رقى و كلام يتكلم به و أدوية و تدخينات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سمي بذلك : لأنه يحصل بأمور خفية لا تدرك بالأبصار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لماذا قرن السحر بالشرك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لأنه لا يتوصل إليه إلا بالشرك و التقرب إلى الأرواح الخبيثة بما تحب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قوله ( ص ) : " اجتنبوا السبع الموبقات قالوا و ما هن ؟ قال : الإشراك بالله و السحر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ما حكم متعاطي السحر ، و ماذا يجب نحوه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كافر و مشرك مناقض للعقيدة و يجب قتله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أن جماعة من أكابر الصحابة قتلوا السحرة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عرف الكهانة و العرافة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هما : ادعاء الغيب  و معرفة الأمور الغائبة كالإخبار بما سيقع في الأرض ، و أين مكان الشيء المفقود و ذلك عن طريق استخدام الشياطين الذين يسترقون السمع من السماء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س5: ما حكم الكهانة ؟ و لماذا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حكمها : شرك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شرك في الربوبية من حيث ادعاء مشاركة الله في علمه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شرك في الإلوهية من حيث التقرب إلى غير الله بشيء من العبادة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السبب : من ادعى علم الغيب في شيء من ذلك بكهانة أو غيرها أو صدق من يدعي ذلك فقد جعل لله شريكا فيما هو من خصائصه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قوله ( ص ) : " من أتى كاهنا فصدقه بما يقول فقد كفر بما أنزل على محمد ( ص ) "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س6: أذكر بعض الصور التي تبين خطورة الكهنة و السحرة و العرافين على الناس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الذبح لغير الله : كأن يذبحوا خروفا صفته كذا و كذا أو أن يضعوها في بيوتهم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أن يظهر بمظهر المخبر عن المغيبات و أماكن الأشياء المفقودة بحيث يأتيه الجهال فيسألونه عما ضاع منهم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3- أن يظهر بمظهر الولي له خوارق و كرامات كدخول النار و لا تؤثر فيه ، وضرب نفسه بالسلاح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س7: ما حكم تمكين الكهانة و العرافة من إظهار أعمالهم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شرك بالله عز وجل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س8: ما علاقة السحر و الكهانة و العرافة بالشرك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هذه الأمور من الأعمال الشيطانية المحرمة داخلة في الشرك من ناحيتين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الناحية الأولى : ما فيها من استخدام الشياطين و التعلق بهم و التقرب إليهم بما يحبونه من طاعتهم و صرف شيء من العبادة لهم ليقوموا بخدمة الساحر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الناحية الثانية : ما فيها من دعوى علم الغيب و دعوى مشاركة الله في ذلك ، و هذا كفر و ضلال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الرقــــى و التمائم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عرف الرقى ؟ و ما هي أنواعها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الرقى : جمع رقية و هي العوذة التي يرقى بها صاحب الآفة كالحمى و الصرع و غير ذلك من الآفات و يسمونها العزائم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تقسم الرقى إلى نوعين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الأول : ما كان خاليا من الشرك بأن يقرأ على المريض شيء من القرآن أو يعوذ بأسماء الله و صفاته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مباح ؛ لأن النبي ( ص ) قد رقى و أمر بالرقى و أجازها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: عن عوف بن مالك ( رض ) قال : كنا نرقي في الجاهلية فقلنا : يا رسول الله كيف ترى في ذلك ؟ فقال : ( اعرضوا علي رقاكم لا بأس بالرقى ما لم تكن شركا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الثاني : ما لم يخل من الشرك و هي الرقى التي يستعان فيها بغير الله ، كالرقى بأسماء الجن أو بأسماء الملائكة و الأنبياء و الصالحين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شرك أكبر ، و أما إن كان بغير اللسان العربي أو بما لا يعرف معناه فيخشى أن يدخلها كفر أو شرك و لا يعلم عنه فهذا النوع ممنوع سدا للذريعة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ما هي شروط الرقى الشرعية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أن تكون بكلام الله أو بأسمائه و صفاته أو بالأدعية النبوية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أن تكون باللسان العربي و ما يعرف معناه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3- أن يعتقد أن الرقى لا تؤثر بذاتها ، بل بتقدير الله تعالى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ما كيفية الرقى الشرعية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أن يقرأ و ينفث على المريض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أن يقرأ في ماء و يسقيه المريض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عرف التمائم ؟ مع ذكر أنواعه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التمائم : جمع تميمة و هي : ما يعلق بأعناق الصبيان لدفع العين ، و قد يعلق على الكبار من الرجال و النساء .</w:t>
      </w:r>
    </w:p>
    <w:p w:rsidR="00912A3A" w:rsidRPr="00912A3A" w:rsidRDefault="00912A3A" w:rsidP="00912A3A">
      <w:pPr>
        <w:numPr>
          <w:ilvl w:val="0"/>
          <w:numId w:val="2"/>
        </w:numPr>
        <w:shd w:val="clear" w:color="auto" w:fill="D1D1D1"/>
        <w:bidi w:val="0"/>
        <w:spacing w:after="0" w:line="301" w:lineRule="atLeast"/>
        <w:ind w:left="480"/>
        <w:jc w:val="right"/>
        <w:rPr>
          <w:rFonts w:ascii="Tahoma" w:eastAsia="Times New Roman" w:hAnsi="Tahoma" w:cs="Tahoma"/>
          <w:color w:val="0B52B9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0B52B9"/>
          <w:sz w:val="20"/>
          <w:szCs w:val="20"/>
          <w:rtl/>
        </w:rPr>
        <w:t>تقسم التمائم إلى نوعين</w:t>
      </w:r>
      <w:r w:rsidRPr="00912A3A">
        <w:rPr>
          <w:rFonts w:ascii="Tahoma" w:eastAsia="Times New Roman" w:hAnsi="Tahoma" w:cs="Tahoma"/>
          <w:color w:val="0B52B9"/>
          <w:sz w:val="20"/>
          <w:szCs w:val="20"/>
        </w:rPr>
        <w:t xml:space="preserve">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الأول : ما كان من القرآن ، بأن يكتب آيات من القرآن ، أو من أسماء الله و صفاته و يعلقها للاستشفاء بها .</w:t>
      </w:r>
    </w:p>
    <w:p w:rsidR="00912A3A" w:rsidRPr="00912A3A" w:rsidRDefault="00912A3A" w:rsidP="00912A3A">
      <w:pPr>
        <w:numPr>
          <w:ilvl w:val="0"/>
          <w:numId w:val="3"/>
        </w:numPr>
        <w:shd w:val="clear" w:color="auto" w:fill="D1D1D1"/>
        <w:bidi w:val="0"/>
        <w:spacing w:after="0" w:line="301" w:lineRule="atLeast"/>
        <w:ind w:left="480"/>
        <w:jc w:val="right"/>
        <w:rPr>
          <w:rFonts w:ascii="Tahoma" w:eastAsia="Times New Roman" w:hAnsi="Tahoma" w:cs="Tahoma"/>
          <w:color w:val="0B52B9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0B52B9"/>
          <w:sz w:val="20"/>
          <w:szCs w:val="20"/>
          <w:rtl/>
        </w:rPr>
        <w:t>حكمه : اختلف العلماء على الجواز و المنع ، و الصحيح هو المنع</w:t>
      </w:r>
      <w:r w:rsidRPr="00912A3A">
        <w:rPr>
          <w:rFonts w:ascii="Tahoma" w:eastAsia="Times New Roman" w:hAnsi="Tahoma" w:cs="Tahoma"/>
          <w:color w:val="0B52B9"/>
          <w:sz w:val="20"/>
          <w:szCs w:val="20"/>
        </w:rPr>
        <w:t xml:space="preserve"> .</w:t>
      </w:r>
    </w:p>
    <w:p w:rsidR="00912A3A" w:rsidRPr="00912A3A" w:rsidRDefault="00912A3A" w:rsidP="00912A3A">
      <w:pPr>
        <w:numPr>
          <w:ilvl w:val="0"/>
          <w:numId w:val="3"/>
        </w:numPr>
        <w:shd w:val="clear" w:color="auto" w:fill="D1D1D1"/>
        <w:bidi w:val="0"/>
        <w:spacing w:after="0" w:line="301" w:lineRule="atLeast"/>
        <w:ind w:left="480"/>
        <w:jc w:val="right"/>
        <w:rPr>
          <w:rFonts w:ascii="Tahoma" w:eastAsia="Times New Roman" w:hAnsi="Tahoma" w:cs="Tahoma"/>
          <w:color w:val="0B52B9"/>
          <w:sz w:val="20"/>
          <w:szCs w:val="20"/>
        </w:rPr>
      </w:pPr>
      <w:r w:rsidRPr="00912A3A">
        <w:rPr>
          <w:rFonts w:ascii="Tahoma" w:eastAsia="Times New Roman" w:hAnsi="Tahoma" w:cs="Tahoma"/>
          <w:color w:val="0B52B9"/>
          <w:sz w:val="20"/>
          <w:szCs w:val="20"/>
          <w:rtl/>
        </w:rPr>
        <w:t>منعت الرقى لوجوه ثلاثة</w:t>
      </w:r>
      <w:r w:rsidRPr="00912A3A">
        <w:rPr>
          <w:rFonts w:ascii="Tahoma" w:eastAsia="Times New Roman" w:hAnsi="Tahoma" w:cs="Tahoma"/>
          <w:color w:val="0B52B9"/>
          <w:sz w:val="20"/>
          <w:szCs w:val="20"/>
        </w:rPr>
        <w:t xml:space="preserve">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عموم النهي و لا مخصص للعموم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سد للذريعة فإنها تؤدي إلى تعليق ما ليس مباحا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إنه إذا علق شيئا من القرآن فلا بد أن يمتهنه بحمله معه في حال قضاء الحاجة و الاستنجاء و نحوه ... و لا سيما إذا كان من الصبيان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الثاني : و هي التي تعلق على الأشخاص من غير القرآن ، كالخرز و العظام و الودع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محرم قطعا و هو من الشرك ؛ لأنه تعلق بغير الله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: " من تعلق شيئا وكل إليه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س5: متى تكون الرقى غير الشرعية شركا أصغر ؟ و متى تكون شركا أكبر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شرك أصغر : إذا اعتقد أنها سبب غير مؤثر بذاته ، و التأثير بتقدير الله عز و جل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شرك أكـــبر : إذا اعتقد أنها تؤثر بذاتها أو اشتملت على تقرب إلى الشياطين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تقديم</w:t>
      </w:r>
      <w:r w:rsidRPr="00912A3A">
        <w:rPr>
          <w:rFonts w:ascii="Tahoma" w:eastAsia="Times New Roman" w:hAnsi="Tahoma" w:cs="Tahoma"/>
          <w:color w:val="271902"/>
          <w:szCs w:val="20"/>
          <w:rtl/>
        </w:rPr>
        <w:t> </w:t>
      </w: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القرابين و النذور و الهدايا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للمزارات و</w:t>
      </w:r>
      <w:r w:rsidRPr="00912A3A">
        <w:rPr>
          <w:rFonts w:ascii="Tahoma" w:eastAsia="Times New Roman" w:hAnsi="Tahoma" w:cs="Tahoma"/>
          <w:color w:val="271902"/>
          <w:szCs w:val="20"/>
          <w:rtl/>
        </w:rPr>
        <w:t> </w:t>
      </w: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القبور و تعظيمها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lastRenderedPageBreak/>
        <w:t>س1: ما المراد بالمزارات و القرابين و النذور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المزارات : جمع مزار و هو ما يزار من القبور و الآثار و الأمكنة بقصد التعبد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القرابيــن : جمع قربان به من النذور و الذبائح و الأطعمة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النـــــذور : جمع نذر و هو ما يلزم المرء به نفسه من القربان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ما هي الضوابط الواقية من عبادة المزارات و القبور و الغلو في أصحابها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أنه قــد حذر ( ص ) من الغلو في الأولياء و الصالحين ، لأنه يؤدي إلى عبادتهم .</w:t>
      </w:r>
    </w:p>
    <w:p w:rsidR="00912A3A" w:rsidRPr="00912A3A" w:rsidRDefault="00912A3A" w:rsidP="00912A3A">
      <w:pPr>
        <w:numPr>
          <w:ilvl w:val="0"/>
          <w:numId w:val="4"/>
        </w:numPr>
        <w:shd w:val="clear" w:color="auto" w:fill="D1D1D1"/>
        <w:bidi w:val="0"/>
        <w:spacing w:after="0" w:line="301" w:lineRule="atLeast"/>
        <w:ind w:left="480"/>
        <w:jc w:val="right"/>
        <w:rPr>
          <w:rFonts w:ascii="Tahoma" w:eastAsia="Times New Roman" w:hAnsi="Tahoma" w:cs="Tahoma"/>
          <w:color w:val="0B52B9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0B52B9"/>
          <w:sz w:val="20"/>
          <w:szCs w:val="20"/>
          <w:rtl/>
        </w:rPr>
        <w:t>الدليل ، قوله ( ص ) : " يا أيها الناس إياكم و الغلو في الدين فإنما أهلك من كان قبلكم الغلو في الدين</w:t>
      </w:r>
      <w:r w:rsidRPr="00912A3A">
        <w:rPr>
          <w:rFonts w:ascii="Tahoma" w:eastAsia="Times New Roman" w:hAnsi="Tahoma" w:cs="Tahoma"/>
          <w:color w:val="0B52B9"/>
          <w:sz w:val="20"/>
          <w:szCs w:val="20"/>
        </w:rPr>
        <w:t xml:space="preserve"> "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و قال : " لا تطروني كما أطرت النصارى ابن مريم ، إنما أنا عبد فقولوا عبد الله و رسوله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حذر ( ص ) من البناء على القبور .</w:t>
      </w:r>
    </w:p>
    <w:p w:rsidR="00912A3A" w:rsidRPr="00912A3A" w:rsidRDefault="00912A3A" w:rsidP="00912A3A">
      <w:pPr>
        <w:numPr>
          <w:ilvl w:val="0"/>
          <w:numId w:val="5"/>
        </w:numPr>
        <w:shd w:val="clear" w:color="auto" w:fill="D1D1D1"/>
        <w:bidi w:val="0"/>
        <w:spacing w:after="0" w:line="301" w:lineRule="atLeast"/>
        <w:ind w:left="480"/>
        <w:jc w:val="right"/>
        <w:rPr>
          <w:rFonts w:ascii="Tahoma" w:eastAsia="Times New Roman" w:hAnsi="Tahoma" w:cs="Tahoma"/>
          <w:color w:val="0B52B9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0B52B9"/>
          <w:sz w:val="20"/>
          <w:szCs w:val="20"/>
          <w:rtl/>
        </w:rPr>
        <w:t>الدليل ، روى أبو الهياج الأسدي قال : قال لي الإمام علي عليه السلام : " ألا أبعثكم على ما بعثني عليه رسول الله ( ص ) أن لا تدع تمثالا إلا طمسته ، و لا قبرا مشرفا إلا سويته " و في رواية " و لا صورة إلا طمستها</w:t>
      </w:r>
      <w:r w:rsidRPr="00912A3A">
        <w:rPr>
          <w:rFonts w:ascii="Tahoma" w:eastAsia="Times New Roman" w:hAnsi="Tahoma" w:cs="Tahoma"/>
          <w:color w:val="0B52B9"/>
          <w:sz w:val="20"/>
          <w:szCs w:val="20"/>
        </w:rPr>
        <w:t xml:space="preserve"> "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حذر ( ص ) من الصلاة عند القبور .</w:t>
      </w:r>
    </w:p>
    <w:p w:rsidR="00912A3A" w:rsidRPr="00912A3A" w:rsidRDefault="00912A3A" w:rsidP="00912A3A">
      <w:pPr>
        <w:numPr>
          <w:ilvl w:val="0"/>
          <w:numId w:val="6"/>
        </w:numPr>
        <w:shd w:val="clear" w:color="auto" w:fill="D1D1D1"/>
        <w:bidi w:val="0"/>
        <w:spacing w:after="0" w:line="301" w:lineRule="atLeast"/>
        <w:ind w:left="480"/>
        <w:jc w:val="right"/>
        <w:rPr>
          <w:rFonts w:ascii="Tahoma" w:eastAsia="Times New Roman" w:hAnsi="Tahoma" w:cs="Tahoma"/>
          <w:color w:val="0B52B9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0B52B9"/>
          <w:sz w:val="20"/>
          <w:szCs w:val="20"/>
          <w:rtl/>
        </w:rPr>
        <w:t>الدليل ، قوله ( ص ) : " ألا و إن من كان قبلكم كانوا يتخذون قبور أنبيائهم و صالحيهم مساجد ، ألا فلا تتخذوا القبور مساجد ، إني أنهاكم عن ذلك</w:t>
      </w:r>
      <w:r w:rsidRPr="00912A3A">
        <w:rPr>
          <w:rFonts w:ascii="Tahoma" w:eastAsia="Times New Roman" w:hAnsi="Tahoma" w:cs="Tahoma"/>
          <w:color w:val="0B52B9"/>
          <w:sz w:val="20"/>
          <w:szCs w:val="20"/>
        </w:rPr>
        <w:t xml:space="preserve"> "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أذكر بعض صور مخالفة الناس سنة النبي ( ص ) في القبر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نهى رسول الله ( ص ) عن الصلاة إلى القبور و هؤلاء يصلون عندها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نهى عن اتخاذها مساجد و هؤلاء يبنون عليها المساجد و يسمونها مشاهد مضاهاة لبيوت الله.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نهى عن أن تتخذ عيدا و هؤلاء يتخذونها أعيادا و مناسك ، و يجتمعون لها كاجتماعهم للعيد أو أكثر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4- أمر بتسويتها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5- أن الحكمة التي لأجلها شرع النبي ( ص ) زيارة القبور هي تذكر الآخرة و الإحسان إلى المزور بالدعاء له و الترحم عليه و الاستغفار و سؤال العافية له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ما حكم تقديم النذور و القرابين للمزارات ؟ مع التعليل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حكمها : شرك أكبر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التعليل : مخالفة هدي النبي ( ص ) في الحالة التي يجب أن تكون عليها القبور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س5: ما معنى قوله ( ص ) : " اللهم لا تجعل قبري وثنا يعبد " ؟؟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دعا بهذا الدعاء لأنه سيحصل شيء من ذلك في غير قبره ( ص ) و قد حصل في كثير من بلاد الإسلام . أما قبره فقد حماه الله ببركة دعائه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تعظيم التماثيل و النصب التذكارية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عرف التماثيل ؟ و النصب التذكارية ؟ و ما الأصل في النصب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التماثيل : جمع تمثال ، و هو الصورة المجسمة على شكل إنسان أو حيوان أو غيرهما مما فيه روح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النصـب التذكارية : تماثيل يقيمونها في الميادين و نحوها لإحياء ذكرى زعيم أو معظم على صورهم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الأصل في النصب : العلم و أحجار كان المشركون يذبحون عندها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لماذا حذر الرسول ( ص ) من تصوير ذوات الأرواح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لأنها وسيلة إلى الشرك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متى حصل أول شرك في الأرض ؟ و ما سببه ؟ و كيف حصل ذلك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أول شرك حصل في الأرض كان بسبب التصوير و نصب الصور ، و ذلك أنه كان في قوم نوح ( ع ) رجال صالحون ماتوا حزن عليهم قومهم فأوحى إليهم الشيطان أن انصبوا إلى مجالسهم التي كانوا يجلسون فيها أنصابا و سموها بأسمائهم ففعلوا و لم تعبد ، حتى إذا هلك أولئك و نسي العلم عبدت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الاستهزاء بالدين و الاستهانة بحرماته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ما حكم الاستهزاء بالدين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الاستهزاء بالدين ردة عن الإسلام و خروج عم الدين بالكلية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قوله تعالى : (( قل أبالله و آياته و رسوله كنتم تستهزئون ـ لا تعتذروا قد كفرتم بعد إيمانكم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على ماذا تدل الآية السابقة ؟؟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الاستهزاء بالله كفر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الاستهزاء بالرسول كفر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الاستهزاء بآيات الله كفر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lastRenderedPageBreak/>
        <w:t>س3: ما سبب الاستهزاء بالدين و الاستهانة بحرماته ؟؟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الاستخفاف بتوحيد الله تعالى و تعظيم دعاء غيره من الأموات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أذكر 3 من صور الاستهزاء ؟؟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قول : إن الإسلام إنما يصلح للقرون الوسطى ، و أنه تأخر و رجعية ، و أن فيه قسوة و وحشية في عقوبات الحدود و التعازير ، و أنه ظلم للمرأة ...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السخرية بمن يدعو إلى التوحيد أو ينكر الشرك و عبادة القبور أو يأمر بالمعروف أو ينهى عن المنكر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3- الاستهزاء بالسنة الظاهرة كإعفاء اللحى و ترك الإسبال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ادعاء حق التشريع و التحليل و التحريم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من له حق التشريع ؟ وضح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تشريع الأحكام الشرعية حق لله تعالى ، فالأحكام التي يسير عليها العباد في عباداتهم و معاملاتهم و سائر شؤونهم و التي تفصل النزاع بينهم و تنهي الخصومات حق لله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و هو الذي يعلم ما يصلح عباده فيشرعه لهم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ما حكم مشاركة الله في التحليل و التحريم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لا يجوز . فالتحليل و التحريم حق لله تعالى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ما حكم قبول تشريع غير الله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شرك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قوله تعالى : (( أفحكم الجاهلية يبغون و من أحسن من الله حكمًا لقوم يوقنون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الحكم بغير ما أنزل الله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ما حكم التحاكم إلى ما أنزل الله تعالى في حق الراعي و الرعية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الراعي : يجب على الحكام أن يحكموا بما أنزل الله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الرعيـة : يجب على الرعية أن يتحاكموا إلى ما أنزل الله في كتابة و سنة رسول ( ص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أذكر حالات المتحاكم إلى غير شرع الله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المتحاكم إلى غير شرع الله له 3 حالات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الأولى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 من تحاكم إلى غير شرع الله رغبة فيه و يرى أن ذلك سائغ و هو مختار غير مكره فهذا الفعل كفر لا يجتمع مع الإيمان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الثانية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 أن يعتقد وجوب التحاكم إلى شرع الله عز و جل لكنه تحاكم إلى غيره لهوى أو مصانعة لأحد أو لمصلحة يطلبها مع إقراره أنه ارتكب معصية يستحق معها العقوبة ، فهذا ينافي الإيمان الواجب و لكنه لا ينفي الإيمان بالكلية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الثالثة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 من تحاكم إلى غير شرع الله مكرها أو مضطرا أو جاهلا فلا يدخل في أحكام الوعيد المتعلقة بمن تحاكم إلى غير شرع الله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ما حكم من حكم بغير ما أنزل الله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الحكم بغير ما أنزل الله نوعان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الأول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 يكون الحكم بغير ما أنزل الله كفرا مخرجا من الملة إن اعتقد أن الحكم بما أنزل الله غير واجب و أنه مخير فيه أو استهان بحكم الله و اعتقد أن غيره من القوانين و النظم الوضعية أحسن منه و أن لا يصلح لهذا الزمان أو أن تطبيق بعض الحدود فيه قسوة و وحشية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النوع الثاني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 يكون كفرا غير مخرج من الملة إذا اعتقد وجوب الحكم بما أنزل الله و علمه و عدل عنه مع اعترافه بأنه يستحق العقوبة فهذا عاص يسمى : كافرا كفرا أصغر )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الانتماء إلى المذاهب (( الإلحادية و المادية ))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ما حكم الانتماء إلى المذاهب الإلحادية مع الاعتقاد بأصولها المخالفة للدين كالشيوعية و العلمانية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ردة عن دين الإسلام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علل : هذه المذاهب الإلحادية مذاهب فاسدة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lastRenderedPageBreak/>
        <w:t>لأنها مؤسسة على الباطل ، فالعلمانية تفصل الدين عن الحكم . و الشيوعية تنكر وجود الخالق سبحانه و تحارب الأديان السماوية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ما حكم التعصب للجماعات و الأحزاب و النعرات الجاهلية ؟ و لماذا ؟ مع الدليل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حكمه : لا يجوز للمسلم أن يتعصب لها ، لأن الإسلام يرفض العصبيات و النعرات الجاهلية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و هذا رد عملي على أولئك الذين يسعون إلى تفريق المسلمين إلى أحزاب و جماعات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الدليل ، قال تعالى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(( يأيها الناس إنا خلقناكم من ذكرٍ و أنثى و جعلناكم شعوبًا و قبائل لتعارفوا إن أكرمكم عند الله أتقاكم ))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س4: ما أثر الحزبيات في تفريق المسلمين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أولا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 يعادي بعضهم بعضا و لا يوالي أحدهم و لا يحب إلا من كان منتميا إلى حزبه أو جماعته ، فتراه يستبيح غيبة مخالفه و سوء الظن به ، و لا شك أن ذلك مما نهى الله عنه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ثانيا :( تذهب ريحهم و يطمع بهم عدوهم و تضعف شوكتهم و تتفرق صفوفهم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ثالثا :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( يسبب رفض الحق الذي مع الآخرين كحال اليهود )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____________________________________________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jc w:val="center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النظرة المادية للحياة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س1: هناك نظرتان للحياة ، أذكرهما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1- نظرة مادية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2- نظرة صحيحة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س2: ما معنى النظرة المادية للحياة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معناها : أن يكون تفكير الإنسان مقصورا في تحصيل ملذاته العاجلة و لكون عمله محصورا في نطاق ذلك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س3: بم توعد الله أصحاب النظرة المادية للحياة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توعدهم الله بالنار يوم القيامة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lastRenderedPageBreak/>
        <w:t>س4: ما هو العلم الحقيقي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العلم الحقيقي هو : معرفة الله و خشيته .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 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b/>
          <w:bCs/>
          <w:color w:val="271902"/>
          <w:szCs w:val="20"/>
          <w:rtl/>
        </w:rPr>
        <w:t>س5: ما النظرة الصحيحة للحياة ؟</w:t>
      </w:r>
    </w:p>
    <w:p w:rsidR="00912A3A" w:rsidRPr="00912A3A" w:rsidRDefault="00912A3A" w:rsidP="00912A3A">
      <w:pPr>
        <w:shd w:val="clear" w:color="auto" w:fill="D1D1D1"/>
        <w:spacing w:before="167" w:after="167" w:line="301" w:lineRule="atLeast"/>
        <w:rPr>
          <w:rFonts w:ascii="Tahoma" w:eastAsia="Times New Roman" w:hAnsi="Tahoma" w:cs="Tahoma"/>
          <w:color w:val="271902"/>
          <w:sz w:val="20"/>
          <w:szCs w:val="20"/>
          <w:rtl/>
        </w:rPr>
      </w:pPr>
      <w:r w:rsidRPr="00912A3A">
        <w:rPr>
          <w:rFonts w:ascii="Tahoma" w:eastAsia="Times New Roman" w:hAnsi="Tahoma" w:cs="Tahoma"/>
          <w:color w:val="271902"/>
          <w:sz w:val="20"/>
          <w:szCs w:val="20"/>
          <w:rtl/>
        </w:rPr>
        <w:t>أن يعتبر الإنسان ما في هذه الحياة من مال و سلطان و قوى مادية وسيلة يستعان بها لعمل الآخرة فالدنيا في الحقيقة لا تذم لذاتها ، و إنما يتوجه المدح و الذم إلى فعل العبد فيها فهي معبر للآخرة و منها زاد الجنــــــــــــة .</w:t>
      </w:r>
    </w:p>
    <w:p w:rsidR="00695567" w:rsidRDefault="00695567">
      <w:pPr>
        <w:rPr>
          <w:rFonts w:hint="cs"/>
        </w:rPr>
      </w:pPr>
    </w:p>
    <w:sectPr w:rsidR="00695567" w:rsidSect="006C64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26054"/>
    <w:multiLevelType w:val="multilevel"/>
    <w:tmpl w:val="A29A5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74639D"/>
    <w:multiLevelType w:val="multilevel"/>
    <w:tmpl w:val="7564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B82493"/>
    <w:multiLevelType w:val="multilevel"/>
    <w:tmpl w:val="762C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3C11FF"/>
    <w:multiLevelType w:val="multilevel"/>
    <w:tmpl w:val="1E5C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B1045D"/>
    <w:multiLevelType w:val="multilevel"/>
    <w:tmpl w:val="01A4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6E7742"/>
    <w:multiLevelType w:val="multilevel"/>
    <w:tmpl w:val="C4B84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12A3A"/>
    <w:rsid w:val="00695567"/>
    <w:rsid w:val="006C646B"/>
    <w:rsid w:val="0091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5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A3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12A3A"/>
    <w:rPr>
      <w:b/>
      <w:bCs/>
    </w:rPr>
  </w:style>
  <w:style w:type="character" w:customStyle="1" w:styleId="apple-converted-space">
    <w:name w:val="apple-converted-space"/>
    <w:basedOn w:val="a0"/>
    <w:rsid w:val="0091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3016</Words>
  <Characters>17193</Characters>
  <Application>Microsoft Office Word</Application>
  <DocSecurity>0</DocSecurity>
  <Lines>143</Lines>
  <Paragraphs>40</Paragraphs>
  <ScaleCrop>false</ScaleCrop>
  <Company/>
  <LinksUpToDate>false</LinksUpToDate>
  <CharactersWithSpaces>20169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</dc:creator>
  <cp:keywords/>
  <dc:description/>
  <cp:lastModifiedBy>sama</cp:lastModifiedBy>
  <cp:revision>2</cp:revision>
  <dcterms:created xsi:type="dcterms:W3CDTF">2013-07-29T11:54:00Z</dcterms:created>
  <dcterms:modified xsi:type="dcterms:W3CDTF">2013-07-29T11:54:00Z</dcterms:modified>
</cp:coreProperties>
</file>