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1B" w:rsidRPr="00805C1B" w:rsidRDefault="00805C1B" w:rsidP="00805C1B">
      <w:pPr>
        <w:pBdr>
          <w:bottom w:val="single" w:sz="6" w:space="4" w:color="C8C8C8"/>
        </w:pBdr>
        <w:shd w:val="clear" w:color="auto" w:fill="FFFFFF"/>
        <w:bidi w:val="0"/>
        <w:spacing w:after="75" w:line="240" w:lineRule="auto"/>
        <w:jc w:val="right"/>
        <w:outlineLvl w:val="1"/>
        <w:rPr>
          <w:rFonts w:ascii="noto kufi arabic" w:eastAsia="Times New Roman" w:hAnsi="noto kufi arabic" w:cs="Times New Roman"/>
          <w:b/>
          <w:bCs/>
          <w:color w:val="333333"/>
          <w:sz w:val="21"/>
          <w:szCs w:val="21"/>
        </w:rPr>
      </w:pPr>
      <w:r w:rsidRPr="00805C1B">
        <w:rPr>
          <w:rFonts w:ascii="noto kufi arabic" w:eastAsia="Times New Roman" w:hAnsi="noto kufi arabic" w:cs="Times New Roman"/>
          <w:b/>
          <w:bCs/>
          <w:color w:val="333333"/>
          <w:sz w:val="21"/>
          <w:szCs w:val="21"/>
          <w:rtl/>
        </w:rPr>
        <w:t>إدارة الفصل الدراسي...الجزء 28</w:t>
      </w:r>
      <w:r w:rsidRPr="00805C1B">
        <w:rPr>
          <w:rFonts w:ascii="noto kufi arabic" w:eastAsia="Times New Roman" w:hAnsi="noto kufi arabic" w:cs="Times New Roman"/>
          <w:b/>
          <w:bCs/>
          <w:color w:val="333333"/>
          <w:sz w:val="21"/>
          <w:szCs w:val="21"/>
        </w:rPr>
        <w:t>.</w:t>
      </w:r>
    </w:p>
    <w:p w:rsidR="007E777C" w:rsidRDefault="00805C1B">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التفكير ما بعد المعرفة (</w:t>
      </w:r>
      <w:proofErr w:type="spellStart"/>
      <w:r>
        <w:rPr>
          <w:rFonts w:ascii="noto kufi arabic" w:hAnsi="noto kufi arabic"/>
          <w:b/>
          <w:bCs/>
          <w:color w:val="333333"/>
          <w:sz w:val="30"/>
          <w:szCs w:val="30"/>
          <w:shd w:val="clear" w:color="auto" w:fill="FFFFFF"/>
          <w:rtl/>
        </w:rPr>
        <w:t>الميتامعرفة</w:t>
      </w:r>
      <w:proofErr w:type="spellEnd"/>
      <w:r>
        <w:rPr>
          <w:rFonts w:ascii="noto kufi arabic" w:hAnsi="noto kufi arabic"/>
          <w:b/>
          <w:bCs/>
          <w:color w:val="333333"/>
          <w:sz w:val="30"/>
          <w:szCs w:val="30"/>
          <w:shd w:val="clear" w:color="auto" w:fill="FFFFFF"/>
          <w:rtl/>
        </w:rPr>
        <w:t xml:space="preserve">) : وهذا أسلوب آخر من أساليب تدريس التفكير، أنه يركز على عملية التفكير كموضوع يدرس ، بالإضافة إلى تعلم التفكير والتدريب عليه، فإن التلاميذ يدرسون مقرر " التفكير " على أساس حل المشكلات ومواجهة الصعاب ، ويدخل ضمن " </w:t>
      </w:r>
      <w:proofErr w:type="spellStart"/>
      <w:r>
        <w:rPr>
          <w:rFonts w:ascii="noto kufi arabic" w:hAnsi="noto kufi arabic"/>
          <w:b/>
          <w:bCs/>
          <w:color w:val="333333"/>
          <w:sz w:val="30"/>
          <w:szCs w:val="30"/>
          <w:shd w:val="clear" w:color="auto" w:fill="FFFFFF"/>
          <w:rtl/>
        </w:rPr>
        <w:t>الميتامعرفة</w:t>
      </w:r>
      <w:proofErr w:type="spellEnd"/>
      <w:r>
        <w:rPr>
          <w:rFonts w:ascii="noto kufi arabic" w:hAnsi="noto kufi arabic"/>
          <w:b/>
          <w:bCs/>
          <w:color w:val="333333"/>
          <w:sz w:val="30"/>
          <w:szCs w:val="30"/>
          <w:shd w:val="clear" w:color="auto" w:fill="FFFFFF"/>
          <w:rtl/>
        </w:rPr>
        <w:t xml:space="preserve">" قدرة الفرد على مراقبة وتنظيم عمليات التفكير، وأظهرت البحوث أن الفهم القرائي ومهارات الدرس والاستذكار أظهرت أن القراء الجيدين يستخدمون استراتيجيات </w:t>
      </w:r>
      <w:proofErr w:type="spellStart"/>
      <w:r>
        <w:rPr>
          <w:rFonts w:ascii="noto kufi arabic" w:hAnsi="noto kufi arabic"/>
          <w:b/>
          <w:bCs/>
          <w:color w:val="333333"/>
          <w:sz w:val="30"/>
          <w:szCs w:val="30"/>
          <w:shd w:val="clear" w:color="auto" w:fill="FFFFFF"/>
          <w:rtl/>
        </w:rPr>
        <w:t>ميتامعرفية</w:t>
      </w:r>
      <w:proofErr w:type="spellEnd"/>
      <w:r>
        <w:rPr>
          <w:rFonts w:ascii="noto kufi arabic" w:hAnsi="noto kufi arabic"/>
          <w:b/>
          <w:bCs/>
          <w:color w:val="333333"/>
          <w:sz w:val="30"/>
          <w:szCs w:val="30"/>
          <w:shd w:val="clear" w:color="auto" w:fill="FFFFFF"/>
          <w:rtl/>
        </w:rPr>
        <w:t xml:space="preserve"> ومهارات متنوعة وكثيرة</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تنظيم المكان أو البيئة الفيزيقية (حجرة الدراسة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tl/>
        </w:rPr>
        <w:t>لم يعد</w:t>
      </w:r>
      <w:r>
        <w:rPr>
          <w:rFonts w:ascii="noto kufi arabic" w:hAnsi="noto kufi arabic"/>
          <w:b/>
          <w:bCs/>
          <w:color w:val="333333"/>
          <w:sz w:val="30"/>
          <w:szCs w:val="30"/>
          <w:shd w:val="clear" w:color="auto" w:fill="FFFFFF"/>
        </w:rPr>
        <w:t> </w:t>
      </w:r>
      <w:hyperlink r:id="rId4" w:tooltip="الفصل" w:history="1">
        <w:r>
          <w:rPr>
            <w:rStyle w:val="Hyperlink"/>
            <w:rFonts w:ascii="noto kufi arabic" w:hAnsi="noto kufi arabic"/>
            <w:b/>
            <w:bCs/>
            <w:color w:val="C65454"/>
            <w:sz w:val="30"/>
            <w:szCs w:val="30"/>
            <w:shd w:val="clear" w:color="auto" w:fill="FFFFFF"/>
            <w:rtl/>
          </w:rPr>
          <w:t>الفصل</w:t>
        </w:r>
      </w:hyperlink>
      <w:r>
        <w:rPr>
          <w:rFonts w:ascii="noto kufi arabic" w:hAnsi="noto kufi arabic"/>
          <w:b/>
          <w:bCs/>
          <w:color w:val="333333"/>
          <w:sz w:val="30"/>
          <w:szCs w:val="30"/>
          <w:shd w:val="clear" w:color="auto" w:fill="FFFFFF"/>
        </w:rPr>
        <w:t> </w:t>
      </w:r>
      <w:r>
        <w:rPr>
          <w:rFonts w:ascii="noto kufi arabic" w:hAnsi="noto kufi arabic"/>
          <w:b/>
          <w:bCs/>
          <w:color w:val="333333"/>
          <w:sz w:val="30"/>
          <w:szCs w:val="30"/>
          <w:shd w:val="clear" w:color="auto" w:fill="FFFFFF"/>
          <w:rtl/>
        </w:rPr>
        <w:t xml:space="preserve">الدراسي مجرد طاولات وكراسي وسبورة أو لوحة فقط، بل النظرة الحديثة تنظر إلى مكان التعلم أو الفصل الدراسي أنه عبارة عن مكان لأنشطة وممارسات يمارسها التلاميذ في ظل مفاهيم جديدة مثل التعلم بالاكتشاف والتعلم الذاتي والتعليم </w:t>
      </w:r>
      <w:proofErr w:type="spellStart"/>
      <w:r>
        <w:rPr>
          <w:rFonts w:ascii="noto kufi arabic" w:hAnsi="noto kufi arabic"/>
          <w:b/>
          <w:bCs/>
          <w:color w:val="333333"/>
          <w:sz w:val="30"/>
          <w:szCs w:val="30"/>
          <w:shd w:val="clear" w:color="auto" w:fill="FFFFFF"/>
          <w:rtl/>
        </w:rPr>
        <w:t>التفريدي</w:t>
      </w:r>
      <w:proofErr w:type="spellEnd"/>
      <w:r>
        <w:rPr>
          <w:rFonts w:ascii="noto kufi arabic" w:hAnsi="noto kufi arabic"/>
          <w:b/>
          <w:bCs/>
          <w:color w:val="333333"/>
          <w:sz w:val="30"/>
          <w:szCs w:val="30"/>
          <w:shd w:val="clear" w:color="auto" w:fill="FFFFFF"/>
          <w:rtl/>
        </w:rPr>
        <w:t xml:space="preserve"> والتعليم بالعمل وآلات التعليم، حيث أن هذه الأنشطة تحتاج إلى سعة مكان وخزائن فيها أرفف وأدراج لحفظ حاجيات وإنتاج التلاميذ ، والاهتمام بتنظيم جدران الفصل لعرض المصورات والبطاقات المرتبطة بالخبرات أو الموضوعات التي يتعلمها التلاميذ، مع توفر الإضاءة والحرارة الكافية ، وتقسيم حجرة الدراسة إلى أركان وزوايا ، ويحتاج تنظيم الفصل إلى معرفة التلاميذ أهداف وجود هذه الأركان ، لكي يتشجع التلاميذ على التعلم ويثير </w:t>
      </w:r>
      <w:proofErr w:type="spellStart"/>
      <w:r>
        <w:rPr>
          <w:rFonts w:ascii="noto kufi arabic" w:hAnsi="noto kufi arabic"/>
          <w:b/>
          <w:bCs/>
          <w:color w:val="333333"/>
          <w:sz w:val="30"/>
          <w:szCs w:val="30"/>
          <w:shd w:val="clear" w:color="auto" w:fill="FFFFFF"/>
          <w:rtl/>
        </w:rPr>
        <w:t>دافعيتهم</w:t>
      </w:r>
      <w:proofErr w:type="spellEnd"/>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أنواع الإدارات التي قد تكون لها علاقة بإدارة الفصل ، وعلى المعلم أن يطلع عليها ويطبقها إذا دعت الضرورة إلى ذلك</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 xml:space="preserve">الإدارة بالأهداف: </w:t>
      </w:r>
      <w:proofErr w:type="spellStart"/>
      <w:r>
        <w:rPr>
          <w:rFonts w:ascii="noto kufi arabic" w:hAnsi="noto kufi arabic"/>
          <w:b/>
          <w:bCs/>
          <w:color w:val="333333"/>
          <w:sz w:val="30"/>
          <w:szCs w:val="30"/>
          <w:shd w:val="clear" w:color="auto" w:fill="FFFFFF"/>
          <w:rtl/>
        </w:rPr>
        <w:t>انها</w:t>
      </w:r>
      <w:proofErr w:type="spellEnd"/>
      <w:r>
        <w:rPr>
          <w:rFonts w:ascii="noto kufi arabic" w:hAnsi="noto kufi arabic"/>
          <w:b/>
          <w:bCs/>
          <w:color w:val="333333"/>
          <w:sz w:val="30"/>
          <w:szCs w:val="30"/>
          <w:shd w:val="clear" w:color="auto" w:fill="FFFFFF"/>
          <w:rtl/>
        </w:rPr>
        <w:t xml:space="preserve"> أسلوب إداري اخترع في أوائل الخمسينات على يد "بيتر </w:t>
      </w:r>
      <w:proofErr w:type="spellStart"/>
      <w:r>
        <w:rPr>
          <w:rFonts w:ascii="noto kufi arabic" w:hAnsi="noto kufi arabic"/>
          <w:b/>
          <w:bCs/>
          <w:color w:val="333333"/>
          <w:sz w:val="30"/>
          <w:szCs w:val="30"/>
          <w:shd w:val="clear" w:color="auto" w:fill="FFFFFF"/>
          <w:rtl/>
        </w:rPr>
        <w:t>دروكر</w:t>
      </w:r>
      <w:proofErr w:type="spellEnd"/>
      <w:r>
        <w:rPr>
          <w:rFonts w:ascii="noto kufi arabic" w:hAnsi="noto kufi arabic"/>
          <w:b/>
          <w:bCs/>
          <w:color w:val="333333"/>
          <w:sz w:val="30"/>
          <w:szCs w:val="30"/>
          <w:shd w:val="clear" w:color="auto" w:fill="FFFFFF"/>
        </w:rPr>
        <w:t xml:space="preserve"> Peter </w:t>
      </w:r>
      <w:proofErr w:type="spellStart"/>
      <w:r>
        <w:rPr>
          <w:rFonts w:ascii="noto kufi arabic" w:hAnsi="noto kufi arabic"/>
          <w:b/>
          <w:bCs/>
          <w:color w:val="333333"/>
          <w:sz w:val="30"/>
          <w:szCs w:val="30"/>
          <w:shd w:val="clear" w:color="auto" w:fill="FFFFFF"/>
        </w:rPr>
        <w:t>Drucker</w:t>
      </w:r>
      <w:proofErr w:type="spellEnd"/>
      <w:r>
        <w:rPr>
          <w:rFonts w:ascii="noto kufi arabic" w:hAnsi="noto kufi arabic"/>
          <w:b/>
          <w:bCs/>
          <w:color w:val="333333"/>
          <w:sz w:val="30"/>
          <w:szCs w:val="30"/>
          <w:shd w:val="clear" w:color="auto" w:fill="FFFFFF"/>
        </w:rPr>
        <w:t xml:space="preserve"> " </w:t>
      </w:r>
      <w:r>
        <w:rPr>
          <w:rFonts w:ascii="noto kufi arabic" w:hAnsi="noto kufi arabic"/>
          <w:b/>
          <w:bCs/>
          <w:color w:val="333333"/>
          <w:sz w:val="30"/>
          <w:szCs w:val="30"/>
          <w:shd w:val="clear" w:color="auto" w:fill="FFFFFF"/>
          <w:rtl/>
        </w:rPr>
        <w:t xml:space="preserve">عام 1954م في كتاب له " مزاولة الإدارة " وركز على ضرورة العمل الجماعي وروح الفريق والمشاركة الفعالة الإيجابية بين الرئيس والمرؤوس وتنمية الرقابة الذاتية من أجل تحقيق الأهداف ، هذا فقد تأثر " </w:t>
      </w:r>
      <w:proofErr w:type="spellStart"/>
      <w:r>
        <w:rPr>
          <w:rFonts w:ascii="noto kufi arabic" w:hAnsi="noto kufi arabic"/>
          <w:b/>
          <w:bCs/>
          <w:color w:val="333333"/>
          <w:sz w:val="30"/>
          <w:szCs w:val="30"/>
          <w:shd w:val="clear" w:color="auto" w:fill="FFFFFF"/>
          <w:rtl/>
        </w:rPr>
        <w:t>دروكر</w:t>
      </w:r>
      <w:proofErr w:type="spellEnd"/>
      <w:r>
        <w:rPr>
          <w:rFonts w:ascii="noto kufi arabic" w:hAnsi="noto kufi arabic"/>
          <w:b/>
          <w:bCs/>
          <w:color w:val="333333"/>
          <w:sz w:val="30"/>
          <w:szCs w:val="30"/>
          <w:shd w:val="clear" w:color="auto" w:fill="FFFFFF"/>
          <w:rtl/>
        </w:rPr>
        <w:t xml:space="preserve"> " بالنموذج الياباني في الإدارة . وتعرف الإدارة بالأهداف على أنها أسلوب إداري حديث يهدف إلى تركيز الجهود في المنظمة </w:t>
      </w:r>
      <w:proofErr w:type="spellStart"/>
      <w:r>
        <w:rPr>
          <w:rFonts w:ascii="noto kufi arabic" w:hAnsi="noto kufi arabic"/>
          <w:b/>
          <w:bCs/>
          <w:color w:val="333333"/>
          <w:sz w:val="30"/>
          <w:szCs w:val="30"/>
          <w:shd w:val="clear" w:color="auto" w:fill="FFFFFF"/>
          <w:rtl/>
        </w:rPr>
        <w:t>او</w:t>
      </w:r>
      <w:proofErr w:type="spellEnd"/>
      <w:r>
        <w:rPr>
          <w:rFonts w:ascii="noto kufi arabic" w:hAnsi="noto kufi arabic"/>
          <w:b/>
          <w:bCs/>
          <w:color w:val="333333"/>
          <w:sz w:val="30"/>
          <w:szCs w:val="30"/>
          <w:shd w:val="clear" w:color="auto" w:fill="FFFFFF"/>
          <w:rtl/>
        </w:rPr>
        <w:t xml:space="preserve"> المؤسسة الإدارية من أجل البلوغ الأهداف المطلوبة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الإدارة بالمشاركة : وتقول أن الأفراد مشاركين في المؤسسة وأنهم قادرون أن يشتركوا في إدارتها، وتركز هذه الإدارة على تحديد الأهداف وعلى التدريب والترقيات، فيجعل العامل يشعر بالمسئولية ، والتحفيز على إجادة العمل والتعاون والانسجام مع المدير</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الإدارة بالتفويض: حيث يفوض المدير بعض مسئولياته إلى أحد المرؤوسين، فيتخذ القرارات بدلاً عن المدير، وهذا الإجراء أو التفويض بالسلطة ينمي قدرات العامل</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 xml:space="preserve">الإدارة بالاتصالات : وتتميز هذه الإدارة على وجود قنوات قوية ومتينة ومستمرة للاتصالات تسير في اتجاه هابط أي من الرؤساء إلى المرؤوسين، وفي اتجاه صاعد ، </w:t>
      </w:r>
      <w:r>
        <w:rPr>
          <w:rFonts w:ascii="noto kufi arabic" w:hAnsi="noto kufi arabic"/>
          <w:b/>
          <w:bCs/>
          <w:color w:val="333333"/>
          <w:sz w:val="30"/>
          <w:szCs w:val="30"/>
          <w:shd w:val="clear" w:color="auto" w:fill="FFFFFF"/>
          <w:rtl/>
        </w:rPr>
        <w:lastRenderedPageBreak/>
        <w:t>وتتعرف الإدارة على وجهات نظر الأفراد بشأن الأهداف والخطط والأساليب ، وتزود الإدارة الأفراد بالمعلومات والإرشادات ، ومن أساليب الاتصال اللجان والتقارير واللقاءات والاجتماعات ، وهي وسائل وأساليب للقضاء أو لعلاج مشكلات العمل</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الإدارة بالمعلومات : تعد المعلومات العنصر المهم في اتخاذ القرارات ، ويساعد في حال توفرها بالكم والنوع على اكتشاف الحلول البديلة ، ويوجد نظام للمعلومات يقوم بمعالجة البيانات المتوفرة وتسجيلها وتلخيصها واسترجاعها وحفظها، للاستفادة منها وقت الحاج</w:t>
      </w:r>
    </w:p>
    <w:sectPr w:rsidR="007E777C"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05C1B"/>
    <w:rsid w:val="007E777C"/>
    <w:rsid w:val="00805C1B"/>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7C"/>
    <w:pPr>
      <w:bidi/>
    </w:pPr>
  </w:style>
  <w:style w:type="paragraph" w:styleId="2">
    <w:name w:val="heading 2"/>
    <w:basedOn w:val="a"/>
    <w:link w:val="2Char"/>
    <w:uiPriority w:val="9"/>
    <w:qFormat/>
    <w:rsid w:val="00805C1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05C1B"/>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805C1B"/>
    <w:rPr>
      <w:color w:val="0000FF"/>
      <w:u w:val="single"/>
    </w:rPr>
  </w:style>
</w:styles>
</file>

<file path=word/webSettings.xml><?xml version="1.0" encoding="utf-8"?>
<w:webSettings xmlns:r="http://schemas.openxmlformats.org/officeDocument/2006/relationships" xmlns:w="http://schemas.openxmlformats.org/wordprocessingml/2006/main">
  <w:divs>
    <w:div w:id="17294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abia2.com/vb/tags/%D8%A7%D9%84%D9%81%D8%B5%D9%8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Company>Ahmed-Under</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2019-03-19T10:26:00Z</dcterms:created>
  <dcterms:modified xsi:type="dcterms:W3CDTF">2019-03-19T10:27:00Z</dcterms:modified>
</cp:coreProperties>
</file>