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9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8"/>
        <w:gridCol w:w="1722"/>
        <w:gridCol w:w="1740"/>
        <w:gridCol w:w="1425"/>
        <w:gridCol w:w="1350"/>
      </w:tblGrid>
      <w:tr w:rsidR="00CA5770" w:rsidTr="00CA5770">
        <w:trPr>
          <w:trHeight w:val="555"/>
        </w:trPr>
        <w:tc>
          <w:tcPr>
            <w:tcW w:w="1518" w:type="dxa"/>
            <w:shd w:val="clear" w:color="auto" w:fill="FFFF99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اليوم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740" w:type="dxa"/>
            <w:shd w:val="clear" w:color="auto" w:fill="FFFF99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الحصة</w:t>
            </w:r>
          </w:p>
        </w:tc>
        <w:tc>
          <w:tcPr>
            <w:tcW w:w="1425" w:type="dxa"/>
            <w:shd w:val="clear" w:color="auto" w:fill="FFFF99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الفصل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عدد الحصص</w:t>
            </w:r>
          </w:p>
        </w:tc>
      </w:tr>
      <w:tr w:rsidR="00CA5770" w:rsidTr="00CA5770">
        <w:trPr>
          <w:trHeight w:val="265"/>
        </w:trPr>
        <w:tc>
          <w:tcPr>
            <w:tcW w:w="1518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A5770" w:rsidTr="00CA5770">
        <w:trPr>
          <w:trHeight w:val="265"/>
        </w:trPr>
        <w:tc>
          <w:tcPr>
            <w:tcW w:w="1518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A5770" w:rsidTr="00CA5770">
        <w:trPr>
          <w:trHeight w:val="265"/>
        </w:trPr>
        <w:tc>
          <w:tcPr>
            <w:tcW w:w="1518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CA5770" w:rsidRPr="00992F4C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85B70" w:rsidRDefault="00AC4A36" w:rsidP="00CA5770">
      <w:r>
        <w:rPr>
          <w:noProof/>
        </w:rPr>
        <w:pict>
          <v:rect id="_x0000_s1082" style="position:absolute;left:0;text-align:left;margin-left:-11.05pt;margin-top:4.2pt;width:63pt;height:122.75pt;z-index:251675648;mso-position-horizontal-relative:text;mso-position-vertical-relative:text" o:regroupid="1" fillcolor="#92cddc [1944]" strokecolor="black [3213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82">
              <w:txbxContent>
                <w:p w:rsidR="00CA5770" w:rsidRPr="00EF3E74" w:rsidRDefault="00CA5770" w:rsidP="00CA5770">
                  <w:pPr>
                    <w:jc w:val="center"/>
                    <w:rPr>
                      <w:rFonts w:cs="AdvertisingExtraBold"/>
                      <w:sz w:val="24"/>
                      <w:szCs w:val="24"/>
                      <w:rtl/>
                    </w:rPr>
                  </w:pPr>
                  <w:r w:rsidRPr="00241EB9">
                    <w:rPr>
                      <w:rFonts w:cs="AdvertisingExtraBold" w:hint="cs"/>
                      <w:sz w:val="24"/>
                      <w:szCs w:val="24"/>
                      <w:rtl/>
                    </w:rPr>
                    <w:t>الدرس</w:t>
                  </w:r>
                </w:p>
                <w:p w:rsidR="00CA5770" w:rsidRDefault="00CA5770" w:rsidP="00CA5770">
                  <w:pPr>
                    <w:jc w:val="center"/>
                    <w:rPr>
                      <w:rFonts w:cs="AdvertisingExtraBold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164A31">
                    <w:rPr>
                      <w:rFonts w:cs="AdvertisingExtraBold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مختبر الفيزياء</w:t>
                  </w:r>
                </w:p>
                <w:p w:rsidR="00CA5770" w:rsidRPr="00164A31" w:rsidRDefault="00CA5770" w:rsidP="00CA5770">
                  <w:pPr>
                    <w:jc w:val="center"/>
                    <w:rPr>
                      <w:rFonts w:cs="AdvertisingExtraBold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164A31">
                    <w:rPr>
                      <w:rFonts w:cs="AdvertisingExtraBold"/>
                      <w:b/>
                      <w:bCs/>
                      <w:color w:val="FF0000"/>
                      <w:sz w:val="36"/>
                      <w:szCs w:val="36"/>
                    </w:rPr>
                    <w:t>2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group id="_x0000_s1079" style="position:absolute;left:0;text-align:left;margin-left:469.2pt;margin-top:4.2pt;width:56.25pt;height:174.55pt;z-index:251674624;mso-position-horizontal-relative:text;mso-position-vertical-relative:text" coordorigin="10285,1249" coordsize="1125,3491" o:regroupid="1">
            <v:rect id="_x0000_s1080" style="position:absolute;left:10285;top:1249;width:1125;height:3491" fillcolor="#92cddc [1944]" strokecolor="black [3213]" strokeweight="1pt">
              <v:fill color2="#daeef3 [664]" angle="-45" focus="-50%" type="gradient"/>
              <v:shadow on="t" type="perspective" color="#205867 [1608]" opacity=".5" offset="1pt" offset2="-3pt"/>
            </v:re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81" type="#_x0000_t136" style="position:absolute;left:9751;top:2657;width:2326;height:732;rotation:270" fillcolor="#fff200" strokecolor="black [3213]">
              <v:fill color2="#4d0808" colors="0 #fff200;29491f #ff7a00;45875f #ff0300;1 #4d0808" method="none" focus="-50%" type="gradient"/>
              <v:shadow on="t" color="#99f" opacity="52429f" offset="3pt,3pt"/>
              <v:textpath style="font-family:&quot;AGA Battouta Regular&quot;;v-text-kern:t" trim="t" fitpath="t" string="تمثيل الحركة"/>
            </v:shape>
            <w10:wrap anchorx="page"/>
          </v:group>
        </w:pict>
      </w:r>
      <w:r w:rsidR="00CA5770">
        <w:t xml:space="preserve">    </w:t>
      </w:r>
    </w:p>
    <w:p w:rsidR="00CA5770" w:rsidRDefault="00CA5770" w:rsidP="00CA5770"/>
    <w:p w:rsidR="00CA5770" w:rsidRDefault="00CA5770" w:rsidP="00CA5770"/>
    <w:p w:rsidR="00CA5770" w:rsidRDefault="00CA5770" w:rsidP="00CA5770"/>
    <w:p w:rsidR="00CA5770" w:rsidRDefault="00CA5770" w:rsidP="00CA5770"/>
    <w:p w:rsidR="00CA5770" w:rsidRDefault="00AC4A36" w:rsidP="00CA5770">
      <w:r>
        <w:rPr>
          <w:noProof/>
        </w:rPr>
        <w:pict>
          <v:group id="_x0000_s1076" style="position:absolute;left:0;text-align:left;margin-left:150.2pt;margin-top:-.25pt;width:223.5pt;height:71.25pt;z-index:251673600" coordorigin="3720,3404" coordsize="4470,1425" o:regroupid="1">
            <v:oval id="_x0000_s1077" style="position:absolute;left:3720;top:3404;width:4470;height:1425" fillcolor="#4bacc6 [3208]" stroked="f" strokeweight="0">
              <v:fill color2="#308298 [2376]" rotate="t" focusposition=".5,.5" focussize="" focus="100%" type="gradientRadial"/>
              <v:shadow on="t" type="perspective" color="#205867 [1608]" offset="1pt" offset2="-3pt"/>
            </v:oval>
            <v:shape id="_x0000_s1078" type="#_x0000_t136" style="position:absolute;left:4260;top:3762;width:3510;height:612" fillcolor="#60c" strokecolor="black [3213]">
              <v:fill color2="#c0c" focus="100%" type="gradient"/>
              <v:shadow on="t" color="yellow" opacity="52429f" offset="3pt,3pt"/>
              <v:textpath style="font-family:&quot;AGA Battouta Regular&quot;;v-text-kern:t" trim="t" fitpath="t" string="عمل رسوم توضيحية للحركة"/>
            </v:shape>
            <w10:wrap anchorx="page"/>
          </v:group>
        </w:pict>
      </w:r>
    </w:p>
    <w:p w:rsidR="00CA5770" w:rsidRDefault="00AC4A36" w:rsidP="00CA5770">
      <w:r>
        <w:rPr>
          <w:noProof/>
        </w:rPr>
        <w:pict>
          <v:shape id="_x0000_s1073" type="#_x0000_t136" style="position:absolute;left:0;text-align:left;margin-left:389.45pt;margin-top:18.1pt;width:73.5pt;height:39.75pt;z-index:251670528" o:regroupid="1" fillcolor="red" stroked="f" strokecolor="black [3213]">
            <v:fill color2="#ffbf00"/>
            <v:shadow color="#99f" opacity="52429f" offset="3pt,3pt"/>
            <v:textpath style="font-family:&quot;AGA Juhyna Regular&quot;;v-text-kern:t" trim="t" fitpath="t" string="الفكرة الرئسية"/>
            <w10:wrap anchorx="page"/>
          </v:shape>
        </w:pict>
      </w:r>
    </w:p>
    <w:p w:rsidR="00CA5770" w:rsidRDefault="00CA5770" w:rsidP="00CA5770"/>
    <w:p w:rsidR="00CA5770" w:rsidRDefault="00AC4A36" w:rsidP="00CA5770">
      <w:r>
        <w:rPr>
          <w:noProof/>
        </w:rPr>
        <w:pict>
          <v:roundrect id="_x0000_s1072" style="position:absolute;left:0;text-align:left;margin-left:-1.55pt;margin-top:.05pt;width:489pt;height:36pt;z-index:251669504" arcsize="10923f" o:regroupid="1" fillcolor="#d99594 [1941]" strokecolor="#d99594 [1941]" strokeweight="1.5pt">
            <v:fill color2="#f2dbdb [661]" angle="-45" focus="-50%" type="gradient"/>
            <v:shadow on="t" type="perspective" color="#622423 [1605]" opacity=".5" offset="1pt" offset2="-3pt"/>
            <v:textbox style="mso-next-textbox:#_x0000_s1072">
              <w:txbxContent>
                <w:p w:rsidR="00CA5770" w:rsidRPr="00E671C0" w:rsidRDefault="00CA5770" w:rsidP="00CA5770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كيف يختلف المخطط التوضيحي لحركة سيارة سريعة عن المخطط التوضيحي لسيارة بطيئة؟</w:t>
                  </w:r>
                </w:p>
              </w:txbxContent>
            </v:textbox>
            <w10:wrap anchorx="page"/>
          </v:roundrect>
        </w:pict>
      </w:r>
    </w:p>
    <w:p w:rsidR="00CA5770" w:rsidRDefault="00CA5770" w:rsidP="00CA5770"/>
    <w:p w:rsidR="00CA5770" w:rsidRDefault="00AC4A36" w:rsidP="00CA5770">
      <w:r>
        <w:rPr>
          <w:noProof/>
        </w:rPr>
        <w:pict>
          <v:roundrect id="_x0000_s1074" style="position:absolute;left:0;text-align:left;margin-left:-1.55pt;margin-top:4.05pt;width:489pt;height:106.5pt;z-index:251671552" arcsize="10923f" o:regroupid="1" fillcolor="white [3201]" strokecolor="#060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CA5770" w:rsidRDefault="00CA5770" w:rsidP="00CA577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تقيس مواقع الجسم المتحرك باستخدام النظام العالمي للوحدات </w:t>
                  </w:r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  <w:t>(SI)</w:t>
                  </w:r>
                </w:p>
                <w:p w:rsidR="00CA5770" w:rsidRDefault="00CA5770" w:rsidP="00CA577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تدرك العلاقات المكانية بين الأجسام المتحركة.</w:t>
                  </w:r>
                </w:p>
                <w:p w:rsidR="00CA5770" w:rsidRPr="00E671C0" w:rsidRDefault="00CA5770" w:rsidP="00CA577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تصف حركة جسم بطئ وآخر سريع .</w:t>
                  </w:r>
                </w:p>
              </w:txbxContent>
            </v:textbox>
            <w10:wrap anchorx="page"/>
          </v:roundrect>
        </w:pict>
      </w:r>
    </w:p>
    <w:p w:rsidR="00CA5770" w:rsidRDefault="00AC4A36" w:rsidP="00CA5770">
      <w:r>
        <w:rPr>
          <w:noProof/>
        </w:rPr>
        <w:pict>
          <v:shape id="_x0000_s1075" type="#_x0000_t136" style="position:absolute;left:0;text-align:left;margin-left:57.2pt;margin-top:7.4pt;width:49.5pt;height:28.05pt;z-index:251672576" o:regroupid="1" fillcolor="#060" stroked="f" strokecolor="black [3213]">
            <v:fill color2="#ffbf00"/>
            <v:shadow color="#99f" opacity=".5" offset="6pt,-6pt"/>
            <v:textpath style="font-family:&quot;AGA Juhyna Regular&quot;;v-text-kern:t" trim="t" fitpath="t" string="الأهداف"/>
            <w10:wrap anchorx="page"/>
          </v:shape>
        </w:pict>
      </w:r>
    </w:p>
    <w:p w:rsidR="00CA5770" w:rsidRDefault="00CA5770" w:rsidP="00CA5770"/>
    <w:p w:rsidR="00CA5770" w:rsidRDefault="00CA5770" w:rsidP="00CA5770"/>
    <w:p w:rsidR="00CA5770" w:rsidRDefault="00CA5770" w:rsidP="00CA5770"/>
    <w:p w:rsidR="00CA5770" w:rsidRDefault="00AC4A36" w:rsidP="00CA5770">
      <w:r>
        <w:rPr>
          <w:noProof/>
        </w:rPr>
        <w:pict>
          <v:group id="_x0000_s1069" style="position:absolute;left:0;text-align:left;margin-left:-1.55pt;margin-top:2.6pt;width:489pt;height:42.2pt;z-index:251668480" coordorigin="1110,14323" coordsize="9780,1365" o:regroupid="1">
            <v:roundrect id="_x0000_s1070" style="position:absolute;left:1110;top:14323;width:9780;height:1365" arcsize="10923f" fillcolor="#b2a1c7 [1943]" strokecolor="#b2a1c7 [1943]" strokeweight="1.5pt">
              <v:fill color2="#e5dfec [663]" angle="-45" focusposition="1" focussize="" focus="-50%" type="gradient"/>
              <v:shadow on="t" color="#3f3151 [1607]" opacity=".5" offset="6pt,-6pt"/>
              <v:textbox>
                <w:txbxContent>
                  <w:p w:rsidR="00CA5770" w:rsidRPr="00187B73" w:rsidRDefault="00CA5770" w:rsidP="00CA5770">
                    <w:pPr>
                      <w:pStyle w:val="ListParagraph"/>
                      <w:jc w:val="center"/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="AL-Sarem Bold" w:hint="cs"/>
                        <w:sz w:val="28"/>
                        <w:szCs w:val="28"/>
                        <w:rtl/>
                      </w:rPr>
                      <w:t>ـــــــــــــــــــــــــــــــــــــــــــــــــــــــــ</w:t>
                    </w:r>
                  </w:p>
                </w:txbxContent>
              </v:textbox>
            </v:roundrect>
            <v:shape id="_x0000_s1071" type="#_x0000_t136" style="position:absolute;left:1890;top:14572;width:990;height:561" fillcolor="purple" stroked="f" strokecolor="black [3213]">
              <v:fill color2="#ffbf00"/>
              <v:shadow color="#99f" opacity="52429f" offset="3pt,3pt"/>
              <v:textpath style="font-family:&quot;AGA Juhyna Regular&quot;;v-text-kern:t" trim="t" fitpath="t" string="المفردات"/>
            </v:shape>
            <w10:wrap anchorx="page"/>
          </v:group>
        </w:pict>
      </w:r>
    </w:p>
    <w:tbl>
      <w:tblPr>
        <w:tblStyle w:val="TableGrid"/>
        <w:tblpPr w:leftFromText="180" w:rightFromText="180" w:vertAnchor="text" w:horzAnchor="margin" w:tblpY="479"/>
        <w:bidiVisual/>
        <w:tblW w:w="10065" w:type="dxa"/>
        <w:tblLook w:val="04A0"/>
      </w:tblPr>
      <w:tblGrid>
        <w:gridCol w:w="1270"/>
        <w:gridCol w:w="2662"/>
        <w:gridCol w:w="4073"/>
        <w:gridCol w:w="933"/>
        <w:gridCol w:w="1127"/>
      </w:tblGrid>
      <w:tr w:rsidR="00CA5770" w:rsidRPr="00187B73" w:rsidTr="00CA5770">
        <w:trPr>
          <w:trHeight w:val="552"/>
        </w:trPr>
        <w:tc>
          <w:tcPr>
            <w:tcW w:w="1270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CA5770" w:rsidRPr="00187B73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دورة التعليم</w:t>
            </w:r>
          </w:p>
        </w:tc>
        <w:tc>
          <w:tcPr>
            <w:tcW w:w="2662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CA5770" w:rsidRPr="00187B73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العناوين الرئيسية</w:t>
            </w:r>
          </w:p>
        </w:tc>
        <w:tc>
          <w:tcPr>
            <w:tcW w:w="4073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CA5770" w:rsidRPr="00187B73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إجراءات التدريس</w:t>
            </w:r>
          </w:p>
        </w:tc>
        <w:tc>
          <w:tcPr>
            <w:tcW w:w="933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CA5770" w:rsidRPr="00187B73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التقويم</w:t>
            </w:r>
          </w:p>
        </w:tc>
        <w:tc>
          <w:tcPr>
            <w:tcW w:w="1127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CA5770" w:rsidRPr="00187B73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الزمن</w:t>
            </w:r>
          </w:p>
        </w:tc>
      </w:tr>
      <w:tr w:rsidR="00CA5770" w:rsidRPr="00187B73" w:rsidTr="00CA5770">
        <w:trPr>
          <w:trHeight w:val="1149"/>
        </w:trPr>
        <w:tc>
          <w:tcPr>
            <w:tcW w:w="1270" w:type="dxa"/>
            <w:tcBorders>
              <w:top w:val="single" w:sz="18" w:space="0" w:color="000000" w:themeColor="text1"/>
            </w:tcBorders>
            <w:shd w:val="clear" w:color="auto" w:fill="CCFF99"/>
            <w:vAlign w:val="center"/>
          </w:tcPr>
          <w:p w:rsidR="00CA5770" w:rsidRPr="000F447C" w:rsidRDefault="00CA5770" w:rsidP="00CA5770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  <w:r w:rsidRPr="000F447C">
              <w:rPr>
                <w:rFonts w:asciiTheme="minorBidi" w:hAnsiTheme="minorBidi" w:cs="AGA Dimnah Regular" w:hint="cs"/>
                <w:color w:val="800080"/>
                <w:sz w:val="36"/>
                <w:szCs w:val="36"/>
                <w:rtl/>
              </w:rPr>
              <w:t>التركيز</w:t>
            </w:r>
          </w:p>
        </w:tc>
        <w:tc>
          <w:tcPr>
            <w:tcW w:w="2662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سؤال التجربة</w:t>
            </w:r>
          </w:p>
        </w:tc>
        <w:tc>
          <w:tcPr>
            <w:tcW w:w="4073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CA5770" w:rsidP="00CA5770">
            <w:pPr>
              <w:rPr>
                <w:rFonts w:asciiTheme="minorBidi" w:hAnsiTheme="minorBidi"/>
                <w:sz w:val="24"/>
                <w:szCs w:val="24"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كيف يختلف المخطط التوضيحي لحركة سيارة سريعة عن المخطط التوضيحي لسيارة بطيئة؟</w:t>
            </w:r>
          </w:p>
          <w:p w:rsidR="00CA5770" w:rsidRPr="000F781D" w:rsidRDefault="00CA5770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تشخيصي</w:t>
            </w:r>
          </w:p>
        </w:tc>
        <w:tc>
          <w:tcPr>
            <w:tcW w:w="1127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0F781D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</w:tr>
      <w:tr w:rsidR="00CA5770" w:rsidRPr="00187B73" w:rsidTr="00CA5770">
        <w:trPr>
          <w:trHeight w:val="2273"/>
        </w:trPr>
        <w:tc>
          <w:tcPr>
            <w:tcW w:w="1270" w:type="dxa"/>
            <w:tcBorders>
              <w:top w:val="single" w:sz="18" w:space="0" w:color="000000" w:themeColor="text1"/>
            </w:tcBorders>
            <w:shd w:val="clear" w:color="auto" w:fill="CCFF99"/>
            <w:vAlign w:val="center"/>
          </w:tcPr>
          <w:p w:rsidR="00CA5770" w:rsidRPr="000F447C" w:rsidRDefault="00CA5770" w:rsidP="00CA5770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  <w:r w:rsidRPr="000F447C">
              <w:rPr>
                <w:rFonts w:asciiTheme="minorBidi" w:hAnsiTheme="minorBidi" w:cs="AGA Dimnah Regular" w:hint="cs"/>
                <w:color w:val="800080"/>
                <w:sz w:val="36"/>
                <w:szCs w:val="36"/>
                <w:rtl/>
              </w:rPr>
              <w:t>التدريس</w:t>
            </w:r>
          </w:p>
        </w:tc>
        <w:tc>
          <w:tcPr>
            <w:tcW w:w="2662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إستقصاء مبني</w:t>
            </w:r>
          </w:p>
        </w:tc>
        <w:tc>
          <w:tcPr>
            <w:tcW w:w="4073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المهارات العملية</w:t>
            </w:r>
          </w:p>
          <w:p w:rsidR="00CA5770" w:rsidRPr="000F781D" w:rsidRDefault="00CA5770" w:rsidP="00CA577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4"/>
                <w:szCs w:val="24"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الوصف</w:t>
            </w:r>
          </w:p>
          <w:p w:rsidR="00CA5770" w:rsidRPr="000F781D" w:rsidRDefault="00CA5770" w:rsidP="00CA577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4"/>
                <w:szCs w:val="24"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القياس باستخدام النظام العالمي للوحدات</w:t>
            </w:r>
          </w:p>
          <w:p w:rsidR="00CA5770" w:rsidRPr="000F781D" w:rsidRDefault="00CA5770" w:rsidP="00CA577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4"/>
                <w:szCs w:val="24"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جمع البيانات وتنظيمها</w:t>
            </w:r>
          </w:p>
          <w:p w:rsidR="00CA5770" w:rsidRPr="000F781D" w:rsidRDefault="00CA5770" w:rsidP="00CA577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4"/>
                <w:szCs w:val="24"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ادراك العلاقات المكانية</w:t>
            </w:r>
          </w:p>
          <w:p w:rsidR="00CA5770" w:rsidRPr="000F781D" w:rsidRDefault="00CA5770" w:rsidP="00CA577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التلخيص ووضع الفرضيات</w:t>
            </w:r>
          </w:p>
          <w:p w:rsidR="00CA5770" w:rsidRPr="000F781D" w:rsidRDefault="00CA5770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بنائي</w:t>
            </w:r>
          </w:p>
        </w:tc>
        <w:tc>
          <w:tcPr>
            <w:tcW w:w="1127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0F781D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</w:t>
            </w:r>
          </w:p>
        </w:tc>
      </w:tr>
      <w:tr w:rsidR="00CA5770" w:rsidRPr="00187B73" w:rsidTr="00CA5770">
        <w:trPr>
          <w:trHeight w:val="552"/>
        </w:trPr>
        <w:tc>
          <w:tcPr>
            <w:tcW w:w="1270" w:type="dxa"/>
            <w:vMerge w:val="restart"/>
            <w:tcBorders>
              <w:top w:val="single" w:sz="18" w:space="0" w:color="000000" w:themeColor="text1"/>
            </w:tcBorders>
            <w:shd w:val="clear" w:color="auto" w:fill="CCFF99"/>
            <w:vAlign w:val="center"/>
          </w:tcPr>
          <w:p w:rsidR="00CA5770" w:rsidRPr="000F447C" w:rsidRDefault="00CA5770" w:rsidP="00CA5770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  <w:r w:rsidRPr="000F447C">
              <w:rPr>
                <w:rFonts w:asciiTheme="minorBidi" w:hAnsiTheme="minorBidi" w:cs="AGA Dimnah Regular" w:hint="cs"/>
                <w:color w:val="800080"/>
                <w:sz w:val="36"/>
                <w:szCs w:val="36"/>
                <w:rtl/>
              </w:rPr>
              <w:t>التقويم</w:t>
            </w:r>
          </w:p>
        </w:tc>
        <w:tc>
          <w:tcPr>
            <w:tcW w:w="2662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التحقق من الفهم</w:t>
            </w:r>
          </w:p>
        </w:tc>
        <w:tc>
          <w:tcPr>
            <w:tcW w:w="4073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من خلال تحليل البيانات والتلخيص</w:t>
            </w:r>
          </w:p>
        </w:tc>
        <w:tc>
          <w:tcPr>
            <w:tcW w:w="933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نهائي</w:t>
            </w:r>
          </w:p>
        </w:tc>
        <w:tc>
          <w:tcPr>
            <w:tcW w:w="1127" w:type="dxa"/>
            <w:tcBorders>
              <w:top w:val="single" w:sz="18" w:space="0" w:color="000000" w:themeColor="text1"/>
            </w:tcBorders>
            <w:vAlign w:val="center"/>
          </w:tcPr>
          <w:p w:rsidR="00CA5770" w:rsidRPr="000F781D" w:rsidRDefault="000F781D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</w:tr>
      <w:tr w:rsidR="00CA5770" w:rsidRPr="00187B73" w:rsidTr="00CA5770">
        <w:trPr>
          <w:trHeight w:val="552"/>
        </w:trPr>
        <w:tc>
          <w:tcPr>
            <w:tcW w:w="1270" w:type="dxa"/>
            <w:vMerge/>
            <w:shd w:val="clear" w:color="auto" w:fill="CCFF99"/>
            <w:vAlign w:val="center"/>
          </w:tcPr>
          <w:p w:rsidR="00CA5770" w:rsidRPr="00187B73" w:rsidRDefault="00CA5770" w:rsidP="00CA5770">
            <w:pPr>
              <w:jc w:val="center"/>
              <w:rPr>
                <w:rFonts w:asciiTheme="minorBidi" w:hAnsiTheme="minorBidi"/>
                <w:color w:val="000099"/>
                <w:sz w:val="24"/>
                <w:szCs w:val="24"/>
                <w:rtl/>
              </w:rPr>
            </w:pPr>
          </w:p>
        </w:tc>
        <w:tc>
          <w:tcPr>
            <w:tcW w:w="2662" w:type="dxa"/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التوسع</w:t>
            </w:r>
          </w:p>
        </w:tc>
        <w:tc>
          <w:tcPr>
            <w:tcW w:w="4073" w:type="dxa"/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من خلال الاستنتاج والتطبيق</w:t>
            </w:r>
          </w:p>
        </w:tc>
        <w:tc>
          <w:tcPr>
            <w:tcW w:w="933" w:type="dxa"/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نهائي</w:t>
            </w:r>
          </w:p>
        </w:tc>
        <w:tc>
          <w:tcPr>
            <w:tcW w:w="1127" w:type="dxa"/>
            <w:vAlign w:val="center"/>
          </w:tcPr>
          <w:p w:rsidR="00CA5770" w:rsidRPr="000F781D" w:rsidRDefault="000F781D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</w:tr>
      <w:tr w:rsidR="00CA5770" w:rsidRPr="00187B73" w:rsidTr="00CA5770">
        <w:trPr>
          <w:trHeight w:val="552"/>
        </w:trPr>
        <w:tc>
          <w:tcPr>
            <w:tcW w:w="1270" w:type="dxa"/>
            <w:vMerge/>
            <w:shd w:val="clear" w:color="auto" w:fill="CCFF99"/>
            <w:vAlign w:val="center"/>
          </w:tcPr>
          <w:p w:rsidR="00CA5770" w:rsidRPr="00187B73" w:rsidRDefault="00CA5770" w:rsidP="00CA5770">
            <w:pPr>
              <w:jc w:val="center"/>
              <w:rPr>
                <w:rFonts w:asciiTheme="minorBidi" w:hAnsiTheme="minorBidi"/>
                <w:color w:val="000099"/>
                <w:sz w:val="24"/>
                <w:szCs w:val="24"/>
                <w:rtl/>
              </w:rPr>
            </w:pPr>
          </w:p>
        </w:tc>
        <w:tc>
          <w:tcPr>
            <w:tcW w:w="2662" w:type="dxa"/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اعادة التدريس</w:t>
            </w:r>
          </w:p>
        </w:tc>
        <w:tc>
          <w:tcPr>
            <w:tcW w:w="4073" w:type="dxa"/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تجربة استقصاء بديلة دليل المعلم ص65</w:t>
            </w:r>
          </w:p>
        </w:tc>
        <w:tc>
          <w:tcPr>
            <w:tcW w:w="933" w:type="dxa"/>
            <w:vAlign w:val="center"/>
          </w:tcPr>
          <w:p w:rsidR="00CA5770" w:rsidRPr="000F781D" w:rsidRDefault="00CA5770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0F781D">
              <w:rPr>
                <w:rFonts w:asciiTheme="minorBidi" w:hAnsiTheme="minorBidi" w:hint="cs"/>
                <w:sz w:val="24"/>
                <w:szCs w:val="24"/>
                <w:rtl/>
              </w:rPr>
              <w:t>تشخيصي</w:t>
            </w:r>
          </w:p>
        </w:tc>
        <w:tc>
          <w:tcPr>
            <w:tcW w:w="1127" w:type="dxa"/>
            <w:vAlign w:val="center"/>
          </w:tcPr>
          <w:p w:rsidR="00CA5770" w:rsidRPr="000F781D" w:rsidRDefault="000F781D" w:rsidP="00CA5770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</w:tr>
    </w:tbl>
    <w:p w:rsidR="00CA5770" w:rsidRPr="00CA5770" w:rsidRDefault="00AC4A36" w:rsidP="00CA5770">
      <w:r>
        <w:rPr>
          <w:noProof/>
        </w:rPr>
        <w:pict>
          <v:roundrect id="_x0000_s1083" style="position:absolute;left:0;text-align:left;margin-left:-1.55pt;margin-top:319.4pt;width:501pt;height:54.05pt;z-index:251676672;mso-position-horizontal-relative:text;mso-position-vertical-relative:text" arcsize="10923f" o:regroupid="1" fillcolor="#fabf8f [1945]" strokecolor="#622423 [160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83">
              <w:txbxContent>
                <w:p w:rsidR="00CA5770" w:rsidRPr="009831BD" w:rsidRDefault="00CA5770" w:rsidP="00CA5770">
                  <w:pPr>
                    <w:rPr>
                      <w:szCs w:val="24"/>
                    </w:rPr>
                  </w:pPr>
                  <w:r>
                    <w:rPr>
                      <w:rStyle w:val="apple-style-span"/>
                      <w:rFonts w:ascii="Tahoma" w:hAnsi="Tahoma" w:cs="Tahoma"/>
                      <w:color w:val="000000"/>
                      <w:sz w:val="20"/>
                      <w:szCs w:val="20"/>
                      <w:rtl/>
                    </w:rPr>
                    <w:t>سرعة مرور الناس على الصراط وحالهم في ذلك فيكون بحسب أعمالهم، كما قال رسول الله صلى الله عليه وسلم</w:t>
                  </w:r>
                  <w:r>
                    <w:rPr>
                      <w:rStyle w:val="apple-style-span"/>
                      <w:rFonts w:ascii="Tahoma" w:hAnsi="Tahoma" w:cs="Tahoma"/>
                      <w:color w:val="000000"/>
                      <w:sz w:val="20"/>
                      <w:szCs w:val="20"/>
                    </w:rPr>
                    <w:t>:</w:t>
                  </w:r>
                  <w:r>
                    <w:rPr>
                      <w:rStyle w:val="apple-converted-space"/>
                      <w:rFonts w:ascii="Tahoma" w:hAnsi="Tahoma" w:cs="Tahom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apple-style-span"/>
                      <w:rFonts w:ascii="Tahoma" w:hAnsi="Tahoma" w:cs="Tahoma"/>
                      <w:color w:val="008000"/>
                      <w:sz w:val="20"/>
                      <w:szCs w:val="20"/>
                      <w:rtl/>
                    </w:rPr>
                    <w:t>يمر أولكم كالبرق، ثم كمر الريح، ثم كمر الطير وشد الرجال، تجري بهم أعمالهم، ونبيكم قائم على الصراط يقول</w:t>
                  </w:r>
                  <w:r>
                    <w:rPr>
                      <w:rStyle w:val="apple-style-span"/>
                      <w:rFonts w:ascii="Tahoma" w:hAnsi="Tahoma" w:cs="Tahoma"/>
                      <w:color w:val="008000"/>
                      <w:sz w:val="20"/>
                      <w:szCs w:val="20"/>
                    </w:rPr>
                    <w:t>:</w:t>
                  </w:r>
                  <w:r>
                    <w:rPr>
                      <w:rStyle w:val="apple-converted-space"/>
                      <w:rFonts w:ascii="Tahoma" w:hAnsi="Tahoma" w:cs="Tahoma"/>
                      <w:color w:val="008000"/>
                      <w:sz w:val="20"/>
                      <w:szCs w:val="20"/>
                    </w:rPr>
                    <w:t> </w:t>
                  </w:r>
                  <w:r>
                    <w:rPr>
                      <w:rStyle w:val="apple-style-span"/>
                      <w:rFonts w:ascii="Tahoma" w:hAnsi="Tahoma" w:cs="Tahoma"/>
                      <w:color w:val="008000"/>
                      <w:sz w:val="20"/>
                      <w:szCs w:val="20"/>
                      <w:rtl/>
                    </w:rPr>
                    <w:t>رب سلم سلم حتى تعجز أعمال العباد حتى يجيء الرجل فلا يستطيع السير إلا زحفا</w:t>
                  </w:r>
                </w:p>
              </w:txbxContent>
            </v:textbox>
            <w10:wrap anchorx="page"/>
          </v:roundrect>
        </w:pict>
      </w:r>
    </w:p>
    <w:sectPr w:rsidR="00CA5770" w:rsidRPr="00CA5770" w:rsidSect="00CA5770">
      <w:pgSz w:w="11906" w:h="16838"/>
      <w:pgMar w:top="426" w:right="849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AL-Sarem Bold">
    <w:charset w:val="B2"/>
    <w:family w:val="auto"/>
    <w:pitch w:val="variable"/>
    <w:sig w:usb0="00002001" w:usb1="00000000" w:usb2="00000000" w:usb3="00000000" w:csb0="00000040" w:csb1="00000000"/>
  </w:font>
  <w:font w:name="AGA Dimnah Regul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BD14691_"/>
      </v:shape>
    </w:pict>
  </w:numPicBullet>
  <w:numPicBullet w:numPicBulletId="1">
    <w:pict>
      <v:shape id="_x0000_i1060" type="#_x0000_t75" style="width:11.25pt;height:11.25pt" o:bullet="t">
        <v:imagedata r:id="rId2" o:title="j0115834"/>
      </v:shape>
    </w:pict>
  </w:numPicBullet>
  <w:abstractNum w:abstractNumId="0">
    <w:nsid w:val="0194366F"/>
    <w:multiLevelType w:val="hybridMultilevel"/>
    <w:tmpl w:val="0A2C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8281B"/>
    <w:multiLevelType w:val="hybridMultilevel"/>
    <w:tmpl w:val="AB767D56"/>
    <w:lvl w:ilvl="0" w:tplc="B824C0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52F76"/>
    <w:multiLevelType w:val="hybridMultilevel"/>
    <w:tmpl w:val="1EBA3EA0"/>
    <w:lvl w:ilvl="0" w:tplc="1F101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6704F"/>
    <w:multiLevelType w:val="hybridMultilevel"/>
    <w:tmpl w:val="CAC2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770"/>
    <w:rsid w:val="00080050"/>
    <w:rsid w:val="000F781D"/>
    <w:rsid w:val="00257274"/>
    <w:rsid w:val="00375F00"/>
    <w:rsid w:val="00385B70"/>
    <w:rsid w:val="003D347C"/>
    <w:rsid w:val="008E22BD"/>
    <w:rsid w:val="00AA6E65"/>
    <w:rsid w:val="00AC4A36"/>
    <w:rsid w:val="00CA5770"/>
    <w:rsid w:val="00E5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770"/>
    <w:pPr>
      <w:ind w:left="720"/>
      <w:contextualSpacing/>
    </w:pPr>
  </w:style>
  <w:style w:type="table" w:styleId="TableGrid">
    <w:name w:val="Table Grid"/>
    <w:basedOn w:val="TableNormal"/>
    <w:uiPriority w:val="59"/>
    <w:rsid w:val="00CA5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CA5770"/>
  </w:style>
  <w:style w:type="character" w:customStyle="1" w:styleId="apple-converted-space">
    <w:name w:val="apple-converted-space"/>
    <w:basedOn w:val="DefaultParagraphFont"/>
    <w:rsid w:val="00CA5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topk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topk</dc:creator>
  <cp:lastModifiedBy>MC</cp:lastModifiedBy>
  <cp:revision>2</cp:revision>
  <dcterms:created xsi:type="dcterms:W3CDTF">2012-11-17T15:17:00Z</dcterms:created>
  <dcterms:modified xsi:type="dcterms:W3CDTF">2012-11-17T15:17:00Z</dcterms:modified>
</cp:coreProperties>
</file>