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EF" w:rsidRPr="005F3CEF" w:rsidRDefault="005F3CEF" w:rsidP="005F3CEF">
      <w:pPr>
        <w:pBdr>
          <w:bottom w:val="single" w:sz="6" w:space="4" w:color="C8C8C8"/>
        </w:pBdr>
        <w:shd w:val="clear" w:color="auto" w:fill="FFFFFF"/>
        <w:bidi w:val="0"/>
        <w:spacing w:after="75" w:line="240" w:lineRule="auto"/>
        <w:jc w:val="right"/>
        <w:outlineLvl w:val="1"/>
        <w:rPr>
          <w:rFonts w:ascii="Simplified Arabic" w:eastAsia="Times New Roman" w:hAnsi="Simplified Arabic" w:cs="Simplified Arabic"/>
          <w:b/>
          <w:bCs/>
          <w:sz w:val="28"/>
          <w:szCs w:val="28"/>
        </w:rPr>
      </w:pPr>
      <w:r w:rsidRPr="005F3CEF">
        <w:rPr>
          <w:rFonts w:ascii="Simplified Arabic" w:eastAsia="Times New Roman" w:hAnsi="Simplified Arabic" w:cs="Simplified Arabic"/>
          <w:b/>
          <w:bCs/>
          <w:sz w:val="28"/>
          <w:szCs w:val="28"/>
          <w:rtl/>
        </w:rPr>
        <w:t>ضرب الأطفال وسيلة بناء أو هدم !الجزء-2</w:t>
      </w:r>
      <w:r w:rsidRPr="005F3CEF">
        <w:rPr>
          <w:rFonts w:ascii="Simplified Arabic" w:eastAsia="Times New Roman" w:hAnsi="Simplified Arabic" w:cs="Simplified Arabic"/>
          <w:b/>
          <w:bCs/>
          <w:sz w:val="28"/>
          <w:szCs w:val="28"/>
        </w:rPr>
        <w:t>-</w:t>
      </w:r>
    </w:p>
    <w:p w:rsidR="004F5C38" w:rsidRPr="005F3CEF" w:rsidRDefault="005F3CEF">
      <w:pPr>
        <w:rPr>
          <w:rFonts w:ascii="Simplified Arabic" w:hAnsi="Simplified Arabic" w:cs="Simplified Arabic"/>
          <w:sz w:val="28"/>
          <w:szCs w:val="28"/>
        </w:rPr>
      </w:pPr>
      <w:r w:rsidRPr="005F3CEF">
        <w:rPr>
          <w:rFonts w:ascii="Simplified Arabic" w:hAnsi="noto kufi arabic" w:cs="Simplified Arabic"/>
          <w:b/>
          <w:bCs/>
          <w:sz w:val="28"/>
          <w:szCs w:val="28"/>
          <w:shd w:val="clear" w:color="auto" w:fill="FFFFFF"/>
        </w:rPr>
        <w:t>◄</w:t>
      </w:r>
      <w:r w:rsidRPr="005F3CEF">
        <w:rPr>
          <w:rFonts w:ascii="Simplified Arabic" w:hAnsi="Simplified Arabic" w:cs="Simplified Arabic"/>
          <w:b/>
          <w:bCs/>
          <w:sz w:val="28"/>
          <w:szCs w:val="28"/>
          <w:shd w:val="clear" w:color="auto" w:fill="FFFFFF"/>
          <w:rtl/>
        </w:rPr>
        <w:t>على الأهل أن يصبروا على توجيههم والحوار معهم وترك العقوبة إلى آخر المطاف.. فإنّ من أكبر الأخطاء في التربية أن يُعلّم الابن السلوك قبل أن يُعلَّم المعتقد، فالمُعتَقَد الراسخ هو الذي يعلِّم السلوك</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proofErr w:type="spellStart"/>
      <w:r w:rsidRPr="005F3CEF">
        <w:rPr>
          <w:rFonts w:ascii="Simplified Arabic" w:hAnsi="Simplified Arabic" w:cs="Simplified Arabic"/>
          <w:b/>
          <w:bCs/>
          <w:sz w:val="28"/>
          <w:szCs w:val="28"/>
          <w:shd w:val="clear" w:color="auto" w:fill="FFFFFF"/>
          <w:rtl/>
        </w:rPr>
        <w:t>ان</w:t>
      </w:r>
      <w:proofErr w:type="spellEnd"/>
      <w:r w:rsidRPr="005F3CEF">
        <w:rPr>
          <w:rFonts w:ascii="Simplified Arabic" w:hAnsi="Simplified Arabic" w:cs="Simplified Arabic"/>
          <w:b/>
          <w:bCs/>
          <w:sz w:val="28"/>
          <w:szCs w:val="28"/>
          <w:shd w:val="clear" w:color="auto" w:fill="FFFFFF"/>
          <w:rtl/>
        </w:rPr>
        <w:t xml:space="preserve"> الأب والأم في بعض الأحيان لا يؤدّيان عمل المربي في البيت، وإنما يعملان عمل القاضي والمحقِّق، فيطلِقان الأحكام ويعاقبان دون أن يقوموا بالتوجيه والحوار بدايةً</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tl/>
        </w:rPr>
        <w:t>وأمّا إذا لم ينتهِ الطفل ولم ينفع معه الإرشادُ وأصرّ على القيام بالسلوك غير المرغوب فحينها يكون التأديب بسبيل آخر غير الحوار.. ولكن على أن يكون العقاب الجسدي هو آخر المطاف</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noto kufi arabic" w:cs="Simplified Arabic"/>
          <w:b/>
          <w:bCs/>
          <w:sz w:val="28"/>
          <w:szCs w:val="28"/>
          <w:shd w:val="clear" w:color="auto" w:fill="FFFFFF"/>
        </w:rPr>
        <w:t>▬</w:t>
      </w:r>
      <w:r w:rsidRPr="005F3CEF">
        <w:rPr>
          <w:rFonts w:ascii="Simplified Arabic" w:hAnsi="Simplified Arabic" w:cs="Simplified Arabic"/>
          <w:b/>
          <w:bCs/>
          <w:sz w:val="28"/>
          <w:szCs w:val="28"/>
          <w:shd w:val="clear" w:color="auto" w:fill="FFFFFF"/>
        </w:rPr>
        <w:t xml:space="preserve"> 13 </w:t>
      </w:r>
      <w:hyperlink r:id="rId4" w:tooltip="وسيلة" w:history="1">
        <w:r w:rsidRPr="005F3CEF">
          <w:rPr>
            <w:rStyle w:val="Hyperlink"/>
            <w:rFonts w:ascii="Simplified Arabic" w:hAnsi="Simplified Arabic" w:cs="Simplified Arabic"/>
            <w:b/>
            <w:bCs/>
            <w:color w:val="auto"/>
            <w:sz w:val="28"/>
            <w:szCs w:val="28"/>
            <w:shd w:val="clear" w:color="auto" w:fill="FFFFFF"/>
            <w:rtl/>
          </w:rPr>
          <w:t>وسيلة</w:t>
        </w:r>
      </w:hyperlink>
      <w:r w:rsidRPr="005F3CEF">
        <w:rPr>
          <w:rFonts w:ascii="Simplified Arabic" w:hAnsi="Simplified Arabic" w:cs="Simplified Arabic"/>
          <w:b/>
          <w:bCs/>
          <w:sz w:val="28"/>
          <w:szCs w:val="28"/>
          <w:shd w:val="clear" w:color="auto" w:fill="FFFFFF"/>
        </w:rPr>
        <w:t> </w:t>
      </w:r>
      <w:r w:rsidRPr="005F3CEF">
        <w:rPr>
          <w:rFonts w:ascii="Simplified Arabic" w:hAnsi="Simplified Arabic" w:cs="Simplified Arabic"/>
          <w:b/>
          <w:bCs/>
          <w:sz w:val="28"/>
          <w:szCs w:val="28"/>
          <w:shd w:val="clear" w:color="auto" w:fill="FFFFFF"/>
          <w:rtl/>
        </w:rPr>
        <w:t xml:space="preserve">تربوية : وقد ذكر الأستاذ محمد </w:t>
      </w:r>
      <w:proofErr w:type="spellStart"/>
      <w:r w:rsidRPr="005F3CEF">
        <w:rPr>
          <w:rFonts w:ascii="Simplified Arabic" w:hAnsi="Simplified Arabic" w:cs="Simplified Arabic"/>
          <w:b/>
          <w:bCs/>
          <w:sz w:val="28"/>
          <w:szCs w:val="28"/>
          <w:shd w:val="clear" w:color="auto" w:fill="FFFFFF"/>
          <w:rtl/>
        </w:rPr>
        <w:t>ديماس</w:t>
      </w:r>
      <w:proofErr w:type="spellEnd"/>
      <w:r w:rsidRPr="005F3CEF">
        <w:rPr>
          <w:rFonts w:ascii="Simplified Arabic" w:hAnsi="Simplified Arabic" w:cs="Simplified Arabic"/>
          <w:b/>
          <w:bCs/>
          <w:sz w:val="28"/>
          <w:szCs w:val="28"/>
          <w:shd w:val="clear" w:color="auto" w:fill="FFFFFF"/>
          <w:rtl/>
        </w:rPr>
        <w:t xml:space="preserve"> في كتابه (كيف تغيِّر سلوك طفلك) ثلاثة عشرة وسيلة تربوية للتغيير سأعرضها من الأخف إلى الأشد ، وهي باختصار</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1 - </w:t>
      </w:r>
      <w:r w:rsidRPr="005F3CEF">
        <w:rPr>
          <w:rFonts w:ascii="Simplified Arabic" w:hAnsi="Simplified Arabic" w:cs="Simplified Arabic"/>
          <w:b/>
          <w:bCs/>
          <w:sz w:val="28"/>
          <w:szCs w:val="28"/>
          <w:shd w:val="clear" w:color="auto" w:fill="FFFFFF"/>
          <w:rtl/>
        </w:rPr>
        <w:t>التعريض: وهو أن ينقد المربي السلوك الخاطئ من دون أن ينقد الطفل أو يوجّه إليه الحديث مباشرة، وبذلك يكون هناك فرصة للطفل لمراجعة سلوكه وتصحيح خطئه</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2 - </w:t>
      </w:r>
      <w:r w:rsidRPr="005F3CEF">
        <w:rPr>
          <w:rFonts w:ascii="Simplified Arabic" w:hAnsi="Simplified Arabic" w:cs="Simplified Arabic"/>
          <w:b/>
          <w:bCs/>
          <w:sz w:val="28"/>
          <w:szCs w:val="28"/>
          <w:shd w:val="clear" w:color="auto" w:fill="FFFFFF"/>
          <w:rtl/>
        </w:rPr>
        <w:t>التوجيه المباشر: كمجالسة الطفل والتحاور معه والحرص على قوة الامتزاج النفسي بين الطفل والمربي، وبذلك يتقبّل ما يمليه عليه من توجيهات سلوكية وإيمانية وتربوية</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3 - </w:t>
      </w:r>
      <w:r w:rsidRPr="005F3CEF">
        <w:rPr>
          <w:rFonts w:ascii="Simplified Arabic" w:hAnsi="Simplified Arabic" w:cs="Simplified Arabic"/>
          <w:b/>
          <w:bCs/>
          <w:sz w:val="28"/>
          <w:szCs w:val="28"/>
          <w:shd w:val="clear" w:color="auto" w:fill="FFFFFF"/>
          <w:rtl/>
        </w:rPr>
        <w:t>التوبيخ : على أن يكون بغير استهزاء وتحقير لشخصية الطفل واختصاره بكلمات قليلة تُقال بغير انفعال ، ويكون التوبيخ بالاقتراب من الولد والنظر في عينيه نظرة حادة ثم التعبير عن مشاعر الاستياء الكلامي وتسمية السلوك المنافي المرتكَب منه</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4 - </w:t>
      </w:r>
      <w:r w:rsidRPr="005F3CEF">
        <w:rPr>
          <w:rFonts w:ascii="Simplified Arabic" w:hAnsi="Simplified Arabic" w:cs="Simplified Arabic"/>
          <w:b/>
          <w:bCs/>
          <w:sz w:val="28"/>
          <w:szCs w:val="28"/>
          <w:shd w:val="clear" w:color="auto" w:fill="FFFFFF"/>
          <w:rtl/>
        </w:rPr>
        <w:t>المقاطعة : وهذا الأسلوب يعتمد مقاطعة الأسرة مثلاً له</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5 - </w:t>
      </w:r>
      <w:r w:rsidRPr="005F3CEF">
        <w:rPr>
          <w:rFonts w:ascii="Simplified Arabic" w:hAnsi="Simplified Arabic" w:cs="Simplified Arabic"/>
          <w:b/>
          <w:bCs/>
          <w:sz w:val="28"/>
          <w:szCs w:val="28"/>
          <w:shd w:val="clear" w:color="auto" w:fill="FFFFFF"/>
          <w:rtl/>
        </w:rPr>
        <w:t>العقاب الذاتي: بحيث يُترَك الطفل يتحمل نتائج سلوكه السيئ حتى يرتدع على أن لا يكون هناك خطرٌ عليه من تحمّلِه نتائجَ هذه التصرفات الخاطئة</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6 - </w:t>
      </w:r>
      <w:r w:rsidRPr="005F3CEF">
        <w:rPr>
          <w:rFonts w:ascii="Simplified Arabic" w:hAnsi="Simplified Arabic" w:cs="Simplified Arabic"/>
          <w:b/>
          <w:bCs/>
          <w:sz w:val="28"/>
          <w:szCs w:val="28"/>
          <w:shd w:val="clear" w:color="auto" w:fill="FFFFFF"/>
          <w:rtl/>
        </w:rPr>
        <w:t>العقاب المنطقي: وهو معاقبة سلوك الطفل بسلوك آخر منطقي، على أن لا يعرّض الطفل لمخاطر؛ فمن الأهمية بمكان تجنب نتيجة تكون شديدة الوقع أو تستمر لمدة طويلة. فمثلاً إذا منع الأهل الطفل من ركوب الدراجة في الشارع خوفاً عليه ولم يخضع للكلام وركبها، يعاقب بحرمانه من ركوب الدراجة لمدة معينة</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7 - </w:t>
      </w:r>
      <w:r w:rsidRPr="005F3CEF">
        <w:rPr>
          <w:rFonts w:ascii="Simplified Arabic" w:hAnsi="Simplified Arabic" w:cs="Simplified Arabic"/>
          <w:b/>
          <w:bCs/>
          <w:sz w:val="28"/>
          <w:szCs w:val="28"/>
          <w:shd w:val="clear" w:color="auto" w:fill="FFFFFF"/>
          <w:rtl/>
        </w:rPr>
        <w:t xml:space="preserve">العقاب غير المنطقي: ونعني </w:t>
      </w:r>
      <w:proofErr w:type="spellStart"/>
      <w:r w:rsidRPr="005F3CEF">
        <w:rPr>
          <w:rFonts w:ascii="Simplified Arabic" w:hAnsi="Simplified Arabic" w:cs="Simplified Arabic"/>
          <w:b/>
          <w:bCs/>
          <w:sz w:val="28"/>
          <w:szCs w:val="28"/>
          <w:shd w:val="clear" w:color="auto" w:fill="FFFFFF"/>
          <w:rtl/>
        </w:rPr>
        <w:t>به</w:t>
      </w:r>
      <w:proofErr w:type="spellEnd"/>
      <w:r w:rsidRPr="005F3CEF">
        <w:rPr>
          <w:rFonts w:ascii="Simplified Arabic" w:hAnsi="Simplified Arabic" w:cs="Simplified Arabic"/>
          <w:b/>
          <w:bCs/>
          <w:sz w:val="28"/>
          <w:szCs w:val="28"/>
          <w:shd w:val="clear" w:color="auto" w:fill="FFFFFF"/>
          <w:rtl/>
        </w:rPr>
        <w:t xml:space="preserve"> معاقبة سلوك الطفل بسلوك آخر غير منطقي ويُستعمل </w:t>
      </w:r>
      <w:r w:rsidRPr="005F3CEF">
        <w:rPr>
          <w:rFonts w:ascii="Simplified Arabic" w:hAnsi="Simplified Arabic" w:cs="Simplified Arabic"/>
          <w:b/>
          <w:bCs/>
          <w:sz w:val="28"/>
          <w:szCs w:val="28"/>
          <w:shd w:val="clear" w:color="auto" w:fill="FFFFFF"/>
          <w:rtl/>
        </w:rPr>
        <w:lastRenderedPageBreak/>
        <w:t xml:space="preserve">حين تكون النتائج المنطقية غير مجدية. مثال على ذلك أن نحرم الطفل من مشاهدة التلفاز ليومين ؛ لأنه كذب على والدَيه.. ومن المهم هنا أن يطلب المربي من الطفل أن يكرر بصوت عال السلوك السيئ الذي يمارسه وأيضاً العقوبة التي ستنزل </w:t>
      </w:r>
      <w:proofErr w:type="spellStart"/>
      <w:r w:rsidRPr="005F3CEF">
        <w:rPr>
          <w:rFonts w:ascii="Simplified Arabic" w:hAnsi="Simplified Arabic" w:cs="Simplified Arabic"/>
          <w:b/>
          <w:bCs/>
          <w:sz w:val="28"/>
          <w:szCs w:val="28"/>
          <w:shd w:val="clear" w:color="auto" w:fill="FFFFFF"/>
          <w:rtl/>
        </w:rPr>
        <w:t>به</w:t>
      </w:r>
      <w:proofErr w:type="spellEnd"/>
      <w:r w:rsidRPr="005F3CEF">
        <w:rPr>
          <w:rFonts w:ascii="Simplified Arabic" w:hAnsi="Simplified Arabic" w:cs="Simplified Arabic"/>
          <w:b/>
          <w:bCs/>
          <w:sz w:val="28"/>
          <w:szCs w:val="28"/>
          <w:shd w:val="clear" w:color="auto" w:fill="FFFFFF"/>
          <w:rtl/>
        </w:rPr>
        <w:t xml:space="preserve"> إذا ما مارس ذلك السلوك</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8 - </w:t>
      </w:r>
      <w:r w:rsidRPr="005F3CEF">
        <w:rPr>
          <w:rFonts w:ascii="Simplified Arabic" w:hAnsi="Simplified Arabic" w:cs="Simplified Arabic"/>
          <w:b/>
          <w:bCs/>
          <w:sz w:val="28"/>
          <w:szCs w:val="28"/>
          <w:shd w:val="clear" w:color="auto" w:fill="FFFFFF"/>
          <w:rtl/>
        </w:rPr>
        <w:t>التشبع: وهو استبعاد حالات الحرمان. فإن حصل الطفل على اهتمام وتدعيم كاف على السلوك المرغوب ولم يحصل على تدعيم على السلوك غير المرغوب فهذا من شأنه أن يعزز عنده السلوك المرغوب والابتعاد عن السلوك غير المرغوب</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9 - </w:t>
      </w:r>
      <w:r w:rsidRPr="005F3CEF">
        <w:rPr>
          <w:rFonts w:ascii="Simplified Arabic" w:hAnsi="Simplified Arabic" w:cs="Simplified Arabic"/>
          <w:b/>
          <w:bCs/>
          <w:sz w:val="28"/>
          <w:szCs w:val="28"/>
          <w:shd w:val="clear" w:color="auto" w:fill="FFFFFF"/>
          <w:rtl/>
        </w:rPr>
        <w:t>الانطفاء: وهو التغافل عن الطفل حين يعمل شيئاً لا نريد أن يعمله؛ لأن التغافل عن كثير من جوانب السلوك المزعجة سيؤدي إلى اختفائها تدريجياً خاصة إن كان السلوك الخاطئ محاولة من الطفل للضغط على مشاعر الأهل ليلبوا مطالبه</w:t>
      </w:r>
      <w:r w:rsidRPr="005F3CEF">
        <w:rPr>
          <w:rFonts w:ascii="Simplified Arabic" w:hAnsi="Simplified Arabic" w:cs="Simplified Arabic"/>
          <w:b/>
          <w:bCs/>
          <w:sz w:val="28"/>
          <w:szCs w:val="28"/>
          <w:shd w:val="clear" w:color="auto" w:fill="FFFFFF"/>
        </w:rPr>
        <w:t>.</w:t>
      </w:r>
      <w:r w:rsidRPr="005F3CEF">
        <w:rPr>
          <w:rFonts w:ascii="Simplified Arabic" w:hAnsi="Simplified Arabic" w:cs="Simplified Arabic"/>
          <w:b/>
          <w:bCs/>
          <w:sz w:val="28"/>
          <w:szCs w:val="28"/>
        </w:rPr>
        <w:br/>
      </w:r>
      <w:r w:rsidRPr="005F3CEF">
        <w:rPr>
          <w:rFonts w:ascii="Simplified Arabic" w:hAnsi="Simplified Arabic" w:cs="Simplified Arabic"/>
          <w:b/>
          <w:bCs/>
          <w:sz w:val="28"/>
          <w:szCs w:val="28"/>
          <w:shd w:val="clear" w:color="auto" w:fill="FFFFFF"/>
        </w:rPr>
        <w:t xml:space="preserve">10 - </w:t>
      </w:r>
      <w:r w:rsidRPr="005F3CEF">
        <w:rPr>
          <w:rFonts w:ascii="Simplified Arabic" w:hAnsi="Simplified Arabic" w:cs="Simplified Arabic"/>
          <w:b/>
          <w:bCs/>
          <w:sz w:val="28"/>
          <w:szCs w:val="28"/>
          <w:shd w:val="clear" w:color="auto" w:fill="FFFFFF"/>
          <w:rtl/>
        </w:rPr>
        <w:t>تجنب الموقف المثير: عن طريق تجنب الظروف التي تؤدي إلى حدوث السلوك غير المرغوب فيه</w:t>
      </w:r>
      <w:r w:rsidRPr="005F3CEF">
        <w:rPr>
          <w:rFonts w:ascii="Simplified Arabic" w:hAnsi="Simplified Arabic" w:cs="Simplified Arabic"/>
          <w:b/>
          <w:bCs/>
          <w:sz w:val="28"/>
          <w:szCs w:val="28"/>
          <w:shd w:val="clear" w:color="auto" w:fill="FFFFFF"/>
        </w:rPr>
        <w:t>.</w:t>
      </w:r>
    </w:p>
    <w:sectPr w:rsidR="004F5C38" w:rsidRPr="005F3CEF"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3CEF"/>
    <w:rsid w:val="004F5C38"/>
    <w:rsid w:val="005F3CEF"/>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38"/>
    <w:pPr>
      <w:bidi/>
    </w:pPr>
  </w:style>
  <w:style w:type="paragraph" w:styleId="2">
    <w:name w:val="heading 2"/>
    <w:basedOn w:val="a"/>
    <w:link w:val="2Char"/>
    <w:uiPriority w:val="9"/>
    <w:qFormat/>
    <w:rsid w:val="005F3CE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F3CEF"/>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5F3CEF"/>
    <w:rPr>
      <w:color w:val="0000FF"/>
      <w:u w:val="single"/>
    </w:rPr>
  </w:style>
</w:styles>
</file>

<file path=word/webSettings.xml><?xml version="1.0" encoding="utf-8"?>
<w:webSettings xmlns:r="http://schemas.openxmlformats.org/officeDocument/2006/relationships" xmlns:w="http://schemas.openxmlformats.org/wordprocessingml/2006/main">
  <w:divs>
    <w:div w:id="5041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abia2.com/vb/tags/%D9%88%D8%B3%D9%8A%D9%84%D8%A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Company>Ahmed-Under</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2019-02-22T00:07:00Z</dcterms:created>
  <dcterms:modified xsi:type="dcterms:W3CDTF">2019-02-22T00:07:00Z</dcterms:modified>
</cp:coreProperties>
</file>