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6705D" w:rsidRPr="00010869" w:rsidRDefault="00B6705D" w:rsidP="00010869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010869">
        <w:rPr>
          <w:rFonts w:hint="cs"/>
          <w:b/>
          <w:bCs/>
          <w:sz w:val="24"/>
          <w:szCs w:val="24"/>
          <w:rtl/>
        </w:rPr>
        <w:t>عللي :</w:t>
      </w:r>
    </w:p>
    <w:p w:rsidR="00B6705D" w:rsidRPr="00010869" w:rsidRDefault="00B6705D" w:rsidP="00010869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010869">
        <w:rPr>
          <w:rFonts w:hint="cs"/>
          <w:b/>
          <w:bCs/>
          <w:sz w:val="24"/>
          <w:szCs w:val="24"/>
          <w:rtl/>
        </w:rPr>
        <w:t>تسمى الأحماض النووية بهذا الاسم .</w:t>
      </w:r>
    </w:p>
    <w:p w:rsidR="00B6705D" w:rsidRDefault="00B6705D" w:rsidP="00293CF9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705D" w:rsidRPr="00010869" w:rsidRDefault="00B6705D" w:rsidP="00010869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010869">
        <w:rPr>
          <w:rFonts w:hint="cs"/>
          <w:b/>
          <w:bCs/>
          <w:sz w:val="24"/>
          <w:szCs w:val="24"/>
          <w:rtl/>
        </w:rPr>
        <w:t>اكملي الفراغات التالية :</w:t>
      </w:r>
    </w:p>
    <w:p w:rsidR="00B6705D" w:rsidRDefault="00B6705D" w:rsidP="00B6705D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وحدة البناء الأساسية لحمض النووي هو ....................................ويتكون من .............................,...................................,........................................</w:t>
      </w:r>
    </w:p>
    <w:p w:rsidR="00B6705D" w:rsidRDefault="00B6705D" w:rsidP="00010869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قارني بين </w:t>
      </w:r>
    </w:p>
    <w:tbl>
      <w:tblPr>
        <w:tblStyle w:val="a6"/>
        <w:bidiVisual/>
        <w:tblW w:w="9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4706"/>
        <w:gridCol w:w="3516"/>
      </w:tblGrid>
      <w:tr w:rsidR="00B6705D" w:rsidTr="005C780A">
        <w:trPr>
          <w:trHeight w:val="511"/>
        </w:trPr>
        <w:tc>
          <w:tcPr>
            <w:tcW w:w="1307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وجه المقارنة</w:t>
            </w:r>
          </w:p>
        </w:tc>
        <w:tc>
          <w:tcPr>
            <w:tcW w:w="470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="00010869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N</w:t>
            </w:r>
            <w:r w:rsidR="00010869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51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</w:t>
            </w:r>
            <w:r w:rsidR="00010869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N</w:t>
            </w:r>
            <w:r w:rsidR="00010869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A</w:t>
            </w:r>
          </w:p>
        </w:tc>
      </w:tr>
      <w:tr w:rsidR="00B6705D" w:rsidTr="005C780A">
        <w:trPr>
          <w:trHeight w:val="587"/>
        </w:trPr>
        <w:tc>
          <w:tcPr>
            <w:tcW w:w="1307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الاسم الكيميائي</w:t>
            </w:r>
          </w:p>
        </w:tc>
        <w:tc>
          <w:tcPr>
            <w:tcW w:w="470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6705D" w:rsidTr="005C780A">
        <w:trPr>
          <w:trHeight w:val="587"/>
        </w:trPr>
        <w:tc>
          <w:tcPr>
            <w:tcW w:w="1307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المكونات البنائية الخاصة</w:t>
            </w:r>
          </w:p>
        </w:tc>
        <w:tc>
          <w:tcPr>
            <w:tcW w:w="470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6705D" w:rsidTr="005C780A">
        <w:trPr>
          <w:trHeight w:val="587"/>
        </w:trPr>
        <w:tc>
          <w:tcPr>
            <w:tcW w:w="1307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الشكل</w:t>
            </w:r>
          </w:p>
        </w:tc>
        <w:tc>
          <w:tcPr>
            <w:tcW w:w="470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6705D" w:rsidTr="005C780A">
        <w:trPr>
          <w:trHeight w:val="620"/>
        </w:trPr>
        <w:tc>
          <w:tcPr>
            <w:tcW w:w="1307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أهميته</w:t>
            </w:r>
          </w:p>
        </w:tc>
        <w:tc>
          <w:tcPr>
            <w:tcW w:w="470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0628DE" w:rsidRDefault="000628DE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16" w:type="dxa"/>
          </w:tcPr>
          <w:p w:rsidR="00B6705D" w:rsidRDefault="00B6705D" w:rsidP="00B6705D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B6705D" w:rsidRPr="00B6705D" w:rsidRDefault="000628DE" w:rsidP="009E17C0">
      <w:pPr>
        <w:pStyle w:val="a5"/>
        <w:numPr>
          <w:ilvl w:val="0"/>
          <w:numId w:val="2"/>
        </w:numPr>
        <w:ind w:firstLine="130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 wp14:anchorId="0FE3DDF9" wp14:editId="33C7552D">
            <wp:simplePos x="0" y="0"/>
            <wp:positionH relativeFrom="column">
              <wp:posOffset>1371600</wp:posOffset>
            </wp:positionH>
            <wp:positionV relativeFrom="paragraph">
              <wp:posOffset>130175</wp:posOffset>
            </wp:positionV>
            <wp:extent cx="3762375" cy="2209800"/>
            <wp:effectExtent l="0" t="0" r="9525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05D" w:rsidRDefault="00B6705D" w:rsidP="00293CF9">
      <w:pPr>
        <w:ind w:left="-908"/>
        <w:rPr>
          <w:b/>
          <w:bCs/>
          <w:sz w:val="24"/>
          <w:szCs w:val="24"/>
          <w:rtl/>
        </w:rPr>
      </w:pPr>
      <w:bookmarkStart w:id="0" w:name="_GoBack"/>
      <w:bookmarkEnd w:id="0"/>
    </w:p>
    <w:p w:rsidR="00B6705D" w:rsidRDefault="00B6705D" w:rsidP="00293CF9">
      <w:pPr>
        <w:ind w:left="-908"/>
        <w:rPr>
          <w:b/>
          <w:bCs/>
          <w:sz w:val="24"/>
          <w:szCs w:val="24"/>
          <w:rtl/>
        </w:rPr>
      </w:pPr>
    </w:p>
    <w:p w:rsidR="00B6705D" w:rsidRDefault="00B6705D" w:rsidP="00293CF9">
      <w:pPr>
        <w:ind w:left="-908"/>
        <w:rPr>
          <w:b/>
          <w:bCs/>
          <w:sz w:val="24"/>
          <w:szCs w:val="24"/>
          <w:rtl/>
        </w:rPr>
      </w:pPr>
    </w:p>
    <w:p w:rsidR="00B6705D" w:rsidRPr="00B6705D" w:rsidRDefault="00B6705D" w:rsidP="00293CF9">
      <w:pPr>
        <w:ind w:left="-908"/>
        <w:rPr>
          <w:b/>
          <w:bCs/>
          <w:sz w:val="24"/>
          <w:szCs w:val="24"/>
        </w:rPr>
      </w:pPr>
    </w:p>
    <w:sectPr w:rsidR="00B6705D" w:rsidRPr="00B6705D" w:rsidSect="005C780A">
      <w:headerReference w:type="default" r:id="rId9"/>
      <w:pgSz w:w="11906" w:h="16838"/>
      <w:pgMar w:top="1276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F3" w:rsidRDefault="00AE14F3" w:rsidP="00293CF9">
      <w:pPr>
        <w:spacing w:after="0" w:line="240" w:lineRule="auto"/>
      </w:pPr>
      <w:r>
        <w:separator/>
      </w:r>
    </w:p>
  </w:endnote>
  <w:endnote w:type="continuationSeparator" w:id="0">
    <w:p w:rsidR="00AE14F3" w:rsidRDefault="00AE14F3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F3" w:rsidRDefault="00AE14F3" w:rsidP="00293CF9">
      <w:pPr>
        <w:spacing w:after="0" w:line="240" w:lineRule="auto"/>
      </w:pPr>
      <w:r>
        <w:separator/>
      </w:r>
    </w:p>
  </w:footnote>
  <w:footnote w:type="continuationSeparator" w:id="0">
    <w:p w:rsidR="00AE14F3" w:rsidRDefault="00AE14F3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41EE6B" wp14:editId="6464351E">
              <wp:simplePos x="0" y="0"/>
              <wp:positionH relativeFrom="column">
                <wp:posOffset>3590925</wp:posOffset>
              </wp:positionH>
              <wp:positionV relativeFrom="paragraph">
                <wp:posOffset>-87630</wp:posOffset>
              </wp:positionV>
              <wp:extent cx="2257425" cy="42862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2862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B6705D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( 4-4)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الأحماض النووية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6.9pt;width:177.7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" fillcolor="white [3201]" strokecolor="black [3213]" strokeweight="2pt">
              <v:textbox>
                <w:txbxContent>
                  <w:p w:rsidR="00293CF9" w:rsidRPr="00293CF9" w:rsidRDefault="00B6705D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( 4-4)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الأحماض النووية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1831"/>
    <w:multiLevelType w:val="hybridMultilevel"/>
    <w:tmpl w:val="74207364"/>
    <w:lvl w:ilvl="0" w:tplc="87E4A312"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1">
    <w:nsid w:val="32BC1888"/>
    <w:multiLevelType w:val="hybridMultilevel"/>
    <w:tmpl w:val="843A2AE8"/>
    <w:lvl w:ilvl="0" w:tplc="04090009">
      <w:start w:val="1"/>
      <w:numFmt w:val="bullet"/>
      <w:lvlText w:val="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2">
    <w:nsid w:val="60CE7BC3"/>
    <w:multiLevelType w:val="hybridMultilevel"/>
    <w:tmpl w:val="8366493E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010869"/>
    <w:rsid w:val="000628DE"/>
    <w:rsid w:val="00293CF9"/>
    <w:rsid w:val="00295BF6"/>
    <w:rsid w:val="003D55ED"/>
    <w:rsid w:val="005C780A"/>
    <w:rsid w:val="00784E55"/>
    <w:rsid w:val="009E17C0"/>
    <w:rsid w:val="00AE14F3"/>
    <w:rsid w:val="00B6705D"/>
    <w:rsid w:val="00EA5319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B6705D"/>
    <w:pPr>
      <w:ind w:left="720"/>
      <w:contextualSpacing/>
    </w:pPr>
  </w:style>
  <w:style w:type="table" w:styleId="a6">
    <w:name w:val="Table Grid"/>
    <w:basedOn w:val="a1"/>
    <w:uiPriority w:val="59"/>
    <w:rsid w:val="00B67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062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62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B6705D"/>
    <w:pPr>
      <w:ind w:left="720"/>
      <w:contextualSpacing/>
    </w:pPr>
  </w:style>
  <w:style w:type="table" w:styleId="a6">
    <w:name w:val="Table Grid"/>
    <w:basedOn w:val="a1"/>
    <w:uiPriority w:val="59"/>
    <w:rsid w:val="00B67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062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062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8</cp:revision>
  <dcterms:created xsi:type="dcterms:W3CDTF">2012-10-14T23:36:00Z</dcterms:created>
  <dcterms:modified xsi:type="dcterms:W3CDTF">2013-01-28T16:26:00Z</dcterms:modified>
</cp:coreProperties>
</file>