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255502" w:rsidRDefault="009B6F4B" w:rsidP="00255502">
      <w:pPr>
        <w:jc w:val="center"/>
        <w:rPr>
          <w:rtl/>
        </w:rPr>
      </w:pP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59.8pt;margin-top:453.9pt;width:681.2pt;height:62.45pt;z-index:251665408">
            <v:textbox>
              <w:txbxContent>
                <w:p w:rsidR="009B6F4B" w:rsidRPr="007B401B" w:rsidRDefault="009B6F4B" w:rsidP="009B6F4B">
                  <w:pPr>
                    <w:rPr>
                      <w:b/>
                      <w:bCs/>
                    </w:rPr>
                  </w:pPr>
                  <w:r w:rsidRPr="007B401B">
                    <w:rPr>
                      <w:rFonts w:hint="eastAsia"/>
                      <w:b/>
                      <w:bCs/>
                      <w:rtl/>
                    </w:rPr>
                    <w:t>تحاضير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من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أول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ابتدائي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الى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ثالث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ثانوي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بنين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وبنات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كل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تحضير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مادة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يحتوي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على</w:t>
                  </w:r>
                  <w:r w:rsidRPr="007B401B">
                    <w:rPr>
                      <w:b/>
                      <w:bCs/>
                      <w:rtl/>
                    </w:rPr>
                    <w:t xml:space="preserve"> 1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تحضير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بنائي</w:t>
                  </w:r>
                  <w:r w:rsidRPr="007B401B">
                    <w:rPr>
                      <w:b/>
                      <w:bCs/>
                      <w:rtl/>
                    </w:rPr>
                    <w:t xml:space="preserve"> 2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تحضير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وحدات</w:t>
                  </w:r>
                  <w:r w:rsidRPr="007B401B">
                    <w:rPr>
                      <w:b/>
                      <w:bCs/>
                      <w:rtl/>
                    </w:rPr>
                    <w:t xml:space="preserve"> 3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تحضير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استراتيجيات</w:t>
                  </w:r>
                  <w:r w:rsidRPr="007B401B">
                    <w:rPr>
                      <w:b/>
                      <w:bCs/>
                      <w:rtl/>
                    </w:rPr>
                    <w:t xml:space="preserve"> 4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مسرد</w:t>
                  </w:r>
                  <w:r w:rsidRPr="007B401B">
                    <w:rPr>
                      <w:b/>
                      <w:bCs/>
                      <w:rtl/>
                    </w:rPr>
                    <w:t xml:space="preserve"> 5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خرائظ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ذهنية</w:t>
                  </w:r>
                  <w:r w:rsidRPr="007B401B">
                    <w:rPr>
                      <w:b/>
                      <w:bCs/>
                      <w:rtl/>
                    </w:rPr>
                    <w:t xml:space="preserve"> 6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اوراق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عمل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ونشاط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بالاستراتيجيات</w:t>
                  </w:r>
                  <w:r w:rsidRPr="007B401B">
                    <w:rPr>
                      <w:b/>
                      <w:bCs/>
                      <w:rtl/>
                    </w:rPr>
                    <w:t xml:space="preserve"> 7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عروض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باوربوينت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بالاستراتيجيات</w:t>
                  </w:r>
                  <w:r w:rsidRPr="007B401B">
                    <w:rPr>
                      <w:b/>
                      <w:bCs/>
                      <w:rtl/>
                    </w:rPr>
                    <w:t xml:space="preserve"> 8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توزيع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مستقل</w:t>
                  </w:r>
                  <w:r w:rsidRPr="007B401B">
                    <w:rPr>
                      <w:b/>
                      <w:bCs/>
                      <w:rtl/>
                    </w:rPr>
                    <w:t xml:space="preserve"> \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للتواصل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وات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ساب</w:t>
                  </w:r>
                  <w:r w:rsidRPr="007B401B">
                    <w:rPr>
                      <w:b/>
                      <w:bCs/>
                      <w:rtl/>
                    </w:rPr>
                    <w:t xml:space="preserve"> 0555190099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انستقرام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b/>
                      <w:bCs/>
                    </w:rPr>
                    <w:t xml:space="preserve">azal6lb 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rFonts w:hint="eastAsia"/>
                      <w:b/>
                      <w:bCs/>
                      <w:rtl/>
                    </w:rPr>
                    <w:t>تويتر</w:t>
                  </w:r>
                  <w:r w:rsidRPr="007B401B">
                    <w:rPr>
                      <w:b/>
                      <w:bCs/>
                      <w:rtl/>
                    </w:rPr>
                    <w:t xml:space="preserve"> </w:t>
                  </w:r>
                  <w:r w:rsidRPr="007B401B">
                    <w:rPr>
                      <w:b/>
                      <w:bCs/>
                    </w:rPr>
                    <w:t>azal6lb</w:t>
                  </w:r>
                </w:p>
              </w:txbxContent>
            </v:textbox>
            <w10:wrap anchorx="page"/>
          </v:shape>
        </w:pict>
      </w:r>
      <w:r w:rsidR="00255502">
        <w:rPr>
          <w:noProof/>
          <w:rtl/>
          <w:lang w:eastAsia="en-US"/>
        </w:rPr>
        <w:drawing>
          <wp:anchor distT="0" distB="11905" distL="114300" distR="114300" simplePos="0" relativeHeight="251660288" behindDoc="1" locked="0" layoutInCell="1" allowOverlap="1">
            <wp:simplePos x="0" y="0"/>
            <wp:positionH relativeFrom="column">
              <wp:posOffset>-565403</wp:posOffset>
            </wp:positionH>
            <wp:positionV relativeFrom="paragraph">
              <wp:posOffset>-628459</wp:posOffset>
            </wp:positionV>
            <wp:extent cx="10708426" cy="7612908"/>
            <wp:effectExtent l="19050" t="19050" r="16724" b="26142"/>
            <wp:wrapNone/>
            <wp:docPr id="7" name="صورة 20" descr="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6" cy="7612908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31849B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31849B"/>
                        </a:gs>
                      </a:gsLst>
                      <a:lin ang="5400000" scaled="1"/>
                    </a:gradFill>
                    <a:ln w="9525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508">
        <w:rPr>
          <w:rtl/>
        </w:rPr>
        <w:pict>
          <v:rect id="_x0000_s1032" style="position:absolute;left:0;text-align:left;margin-left:615pt;margin-top:0;width:126pt;height:90pt;z-index:251661312;mso-position-horizontal-relative:text;mso-position-vertical-relative:text" stroked="f">
            <v:textbox>
              <w:txbxContent>
                <w:p w:rsidR="00255502" w:rsidRPr="00353D7B" w:rsidRDefault="00255502" w:rsidP="0025550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53D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المملكة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353D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لعربية السعودية</w:t>
                  </w:r>
                </w:p>
                <w:p w:rsidR="00255502" w:rsidRDefault="00255502" w:rsidP="0025550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255502" w:rsidRDefault="00255502" w:rsidP="00255502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مدرسة /</w:t>
                  </w:r>
                </w:p>
              </w:txbxContent>
            </v:textbox>
            <w10:wrap anchorx="page"/>
          </v:rect>
        </w:pict>
      </w:r>
      <w:r w:rsidR="00255502">
        <w:rPr>
          <w:noProof/>
          <w:lang w:eastAsia="en-US"/>
        </w:rPr>
        <w:drawing>
          <wp:inline distT="0" distB="0" distL="0" distR="0">
            <wp:extent cx="2562225" cy="1228725"/>
            <wp:effectExtent l="19050" t="0" r="9525" b="0"/>
            <wp:docPr id="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02" w:rsidRDefault="00255502" w:rsidP="00255502">
      <w:pPr>
        <w:jc w:val="center"/>
        <w:rPr>
          <w:rtl/>
        </w:rPr>
      </w:pPr>
    </w:p>
    <w:p w:rsidR="00255502" w:rsidRDefault="00523508" w:rsidP="00255502">
      <w:pPr>
        <w:jc w:val="center"/>
        <w:rPr>
          <w:b/>
          <w:bCs/>
          <w:color w:val="000080"/>
          <w:sz w:val="144"/>
          <w:szCs w:val="144"/>
          <w:rtl/>
        </w:rPr>
      </w:pPr>
      <w:r w:rsidRPr="00523508">
        <w:rPr>
          <w:b/>
          <w:bCs/>
          <w:color w:val="00008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8.75pt;height:91.1pt" fillcolor="#f39" strokecolor="#eaeaea" strokeweight="1pt">
            <v:fill color2="#36f" colors="0 #f39;.25 #f63;.5 yellow;.75 #01a78f;1 #36f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تحضير وحدات لمادة القراءة والتواصل اللغوي 3&#10;للصف الثالث ثانوي&#10;"/>
          </v:shape>
        </w:pict>
      </w:r>
    </w:p>
    <w:tbl>
      <w:tblPr>
        <w:bidiVisual/>
        <w:tblW w:w="0" w:type="auto"/>
        <w:jc w:val="center"/>
        <w:tblInd w:w="3177" w:type="dxa"/>
        <w:tblBorders>
          <w:top w:val="single" w:sz="18" w:space="0" w:color="92CDDC"/>
          <w:left w:val="single" w:sz="18" w:space="0" w:color="92CDDC"/>
          <w:bottom w:val="single" w:sz="18" w:space="0" w:color="92CDDC"/>
          <w:right w:val="single" w:sz="18" w:space="0" w:color="92CDDC"/>
          <w:insideH w:val="single" w:sz="18" w:space="0" w:color="92CDDC"/>
          <w:insideV w:val="single" w:sz="18" w:space="0" w:color="92CDDC"/>
        </w:tblBorders>
        <w:tblLook w:val="04A0"/>
      </w:tblPr>
      <w:tblGrid>
        <w:gridCol w:w="619"/>
        <w:gridCol w:w="735"/>
        <w:gridCol w:w="1239"/>
        <w:gridCol w:w="1240"/>
        <w:gridCol w:w="1240"/>
        <w:gridCol w:w="1240"/>
        <w:gridCol w:w="1240"/>
        <w:gridCol w:w="1240"/>
        <w:gridCol w:w="1240"/>
      </w:tblGrid>
      <w:tr w:rsidR="00255502" w:rsidRPr="00255502" w:rsidTr="00980C08">
        <w:trPr>
          <w:trHeight w:val="266"/>
          <w:jc w:val="center"/>
        </w:trPr>
        <w:tc>
          <w:tcPr>
            <w:tcW w:w="619" w:type="dxa"/>
            <w:tcBorders>
              <w:right w:val="nil"/>
            </w:tcBorders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 xml:space="preserve">  </w:t>
            </w:r>
          </w:p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 xml:space="preserve">اليوم       </w:t>
            </w:r>
          </w:p>
        </w:tc>
        <w:tc>
          <w:tcPr>
            <w:tcW w:w="620" w:type="dxa"/>
            <w:tcBorders>
              <w:left w:val="nil"/>
            </w:tcBorders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 xml:space="preserve">الحصة 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الثالثة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الرابعة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الخامسة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السادسة</w:t>
            </w: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السابعة</w:t>
            </w:r>
          </w:p>
        </w:tc>
      </w:tr>
      <w:tr w:rsidR="00255502" w:rsidRPr="00255502" w:rsidTr="00980C08">
        <w:trPr>
          <w:trHeight w:val="266"/>
          <w:jc w:val="center"/>
        </w:trPr>
        <w:tc>
          <w:tcPr>
            <w:tcW w:w="1239" w:type="dxa"/>
            <w:gridSpan w:val="2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</w:tr>
      <w:tr w:rsidR="00255502" w:rsidRPr="00255502" w:rsidTr="00980C08">
        <w:trPr>
          <w:trHeight w:val="266"/>
          <w:jc w:val="center"/>
        </w:trPr>
        <w:tc>
          <w:tcPr>
            <w:tcW w:w="1239" w:type="dxa"/>
            <w:gridSpan w:val="2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</w:tr>
      <w:tr w:rsidR="00255502" w:rsidRPr="00255502" w:rsidTr="00980C08">
        <w:trPr>
          <w:trHeight w:val="266"/>
          <w:jc w:val="center"/>
        </w:trPr>
        <w:tc>
          <w:tcPr>
            <w:tcW w:w="1239" w:type="dxa"/>
            <w:gridSpan w:val="2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</w:tr>
      <w:tr w:rsidR="00255502" w:rsidRPr="00255502" w:rsidTr="00980C08">
        <w:trPr>
          <w:trHeight w:val="266"/>
          <w:jc w:val="center"/>
        </w:trPr>
        <w:tc>
          <w:tcPr>
            <w:tcW w:w="1239" w:type="dxa"/>
            <w:gridSpan w:val="2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</w:tr>
      <w:tr w:rsidR="00255502" w:rsidRPr="00255502" w:rsidTr="00980C08">
        <w:trPr>
          <w:trHeight w:val="266"/>
          <w:jc w:val="center"/>
        </w:trPr>
        <w:tc>
          <w:tcPr>
            <w:tcW w:w="1239" w:type="dxa"/>
            <w:gridSpan w:val="2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  <w:r w:rsidRPr="0025550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239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40" w:type="dxa"/>
          </w:tcPr>
          <w:p w:rsidR="00255502" w:rsidRPr="00255502" w:rsidRDefault="00255502" w:rsidP="00980C08">
            <w:pPr>
              <w:pStyle w:val="ae"/>
              <w:rPr>
                <w:b/>
                <w:bCs/>
                <w:rtl/>
              </w:rPr>
            </w:pPr>
          </w:p>
        </w:tc>
      </w:tr>
    </w:tbl>
    <w:p w:rsidR="00255502" w:rsidRDefault="00523508" w:rsidP="00255502">
      <w:pPr>
        <w:jc w:val="center"/>
        <w:rPr>
          <w:b/>
          <w:bCs/>
          <w:sz w:val="12"/>
          <w:szCs w:val="12"/>
          <w:rtl/>
        </w:rPr>
      </w:pPr>
      <w:r w:rsidRPr="00523508">
        <w:rPr>
          <w:rFonts w:cs="Monotype Koufi"/>
          <w:b/>
          <w:bCs/>
          <w:color w:val="000000"/>
          <w:sz w:val="40"/>
          <w:szCs w:val="40"/>
        </w:rPr>
        <w:pict>
          <v:shape id="_x0000_i1026" type="#_x0000_t136" style="width:246.35pt;height:45.1pt" fillcolor="#06c" strokecolor="#9cf" strokeweight="1.5pt">
            <v:shadow on="t" color="#900"/>
            <v:textpath style="font-family:&quot;Impact&quot;;v-text-kern:t" trim="t" fitpath="t" string="المستوى الدراسي الخامس"/>
          </v:shape>
        </w:pict>
      </w: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523508" w:rsidP="00255502">
      <w:pPr>
        <w:jc w:val="center"/>
        <w:rPr>
          <w:b/>
          <w:bCs/>
          <w:sz w:val="12"/>
          <w:szCs w:val="12"/>
          <w:rtl/>
        </w:rPr>
      </w:pPr>
      <w:r w:rsidRPr="00523508">
        <w:rPr>
          <w:b/>
          <w:bCs/>
          <w:color w:val="C00000"/>
          <w:sz w:val="38"/>
          <w:szCs w:val="38"/>
          <w:rtl/>
        </w:rPr>
        <w:pict>
          <v:group id="_x0000_s1033" style="position:absolute;left:0;text-align:left;margin-left:30.9pt;margin-top:2.7pt;width:675.05pt;height:69.15pt;z-index:251662336" coordorigin="1650,903" coordsize="13501,1383">
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شريط منحني إلى الأعلى 18" o:spid="_x0000_s1034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 style="mso-next-textbox:#شريط منحني إلى الأعلى 18">
                <w:txbxContent>
                  <w:p w:rsidR="00255502" w:rsidRPr="00B45BD3" w:rsidRDefault="00255502" w:rsidP="00255502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38"/>
                        <w:szCs w:val="38"/>
                      </w:rPr>
                    </w:pPr>
                    <w:r w:rsidRPr="00B45BD3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38"/>
                        <w:szCs w:val="38"/>
                        <w:rtl/>
                      </w:rPr>
                      <w:t>الأهداف العامة للمرحلة الثانوية</w:t>
                    </w:r>
                  </w:p>
                  <w:p w:rsidR="00255502" w:rsidRPr="00015B73" w:rsidRDefault="00255502" w:rsidP="00255502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شارة رتبة 17" o:spid="_x0000_s1035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36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jc w:val="center"/>
        <w:rPr>
          <w:b/>
          <w:bCs/>
          <w:sz w:val="12"/>
          <w:szCs w:val="12"/>
          <w:rtl/>
        </w:rPr>
      </w:pPr>
    </w:p>
    <w:p w:rsidR="00255502" w:rsidRDefault="00255502" w:rsidP="00255502">
      <w:pPr>
        <w:rPr>
          <w:b/>
          <w:bCs/>
          <w:sz w:val="12"/>
          <w:szCs w:val="12"/>
          <w:rtl/>
        </w:rPr>
      </w:pPr>
    </w:p>
    <w:p w:rsidR="00255502" w:rsidRDefault="00255502" w:rsidP="00255502">
      <w:pPr>
        <w:rPr>
          <w:b/>
          <w:bCs/>
          <w:sz w:val="12"/>
          <w:szCs w:val="12"/>
          <w:rtl/>
        </w:rPr>
      </w:pPr>
    </w:p>
    <w:p w:rsidR="00255502" w:rsidRDefault="00255502" w:rsidP="00255502">
      <w:pPr>
        <w:bidi w:val="0"/>
        <w:rPr>
          <w:b/>
          <w:bCs/>
          <w:color w:val="C00000"/>
          <w:sz w:val="40"/>
          <w:szCs w:val="40"/>
        </w:rPr>
      </w:pPr>
    </w:p>
    <w:p w:rsidR="00255502" w:rsidRPr="007D2B6D" w:rsidRDefault="00255502" w:rsidP="00255502">
      <w:pPr>
        <w:bidi w:val="0"/>
        <w:rPr>
          <w:b/>
          <w:bCs/>
          <w:color w:val="C00000"/>
          <w:sz w:val="38"/>
          <w:szCs w:val="38"/>
        </w:rPr>
      </w:pP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متابعة تحقيق الولاء لله وحده ، وجعل الأعمال خالصة لوجهه ومستقيمة على شرعه في كافة جوانبها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دعم العقيدة الإسلامية التي تستقيم بها نظرة الطالبة إلى الكون والإنسان والحياة في الدنيا والآخرة ، وتزويده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ا</w:t>
      </w:r>
      <w:r w:rsidRPr="007D2B6D">
        <w:rPr>
          <w:b/>
          <w:bCs/>
          <w:color w:val="1D1B11"/>
          <w:sz w:val="26"/>
          <w:szCs w:val="26"/>
          <w:rtl/>
        </w:rPr>
        <w:t xml:space="preserve"> بالمفاهيم الأساسية والثقافة الإسلامية التي تجعله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ا</w:t>
      </w:r>
      <w:r w:rsidRPr="007D2B6D">
        <w:rPr>
          <w:b/>
          <w:bCs/>
          <w:color w:val="1D1B11"/>
          <w:sz w:val="26"/>
          <w:szCs w:val="26"/>
          <w:rtl/>
        </w:rPr>
        <w:t xml:space="preserve"> معتز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ة</w:t>
      </w:r>
      <w:r w:rsidRPr="007D2B6D">
        <w:rPr>
          <w:b/>
          <w:bCs/>
          <w:color w:val="1D1B11"/>
          <w:sz w:val="26"/>
          <w:szCs w:val="26"/>
          <w:rtl/>
        </w:rPr>
        <w:t xml:space="preserve"> بالإسلام قادر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ة</w:t>
      </w:r>
      <w:r w:rsidRPr="007D2B6D">
        <w:rPr>
          <w:b/>
          <w:bCs/>
          <w:color w:val="1D1B11"/>
          <w:sz w:val="26"/>
          <w:szCs w:val="26"/>
          <w:rtl/>
        </w:rPr>
        <w:t xml:space="preserve"> على الدعوة إليه والدفاع عنه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 xml:space="preserve"> تمكين الانتماء الحي إلى أمة الإسلام الحاملة لراية التوحيد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تحقيق الوفاء للوطن الإسلامي العام وللوطن الخاص ( المملكة العربية السعودية ) بما يوافق هذه السن من تسام في الأفق وتطلع إلى العلياء ، وقوة في الجسم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تعهد قدرات الطالبة ، واستعداداته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ا</w:t>
      </w:r>
      <w:r w:rsidRPr="007D2B6D">
        <w:rPr>
          <w:b/>
          <w:bCs/>
          <w:color w:val="1D1B11"/>
          <w:sz w:val="26"/>
          <w:szCs w:val="26"/>
          <w:rtl/>
        </w:rPr>
        <w:t xml:space="preserve"> المختلفة التي تظهر في هذه الفترة ، وتوجيهها وفق ما يناسبه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ا</w:t>
      </w:r>
      <w:r w:rsidRPr="007D2B6D">
        <w:rPr>
          <w:b/>
          <w:bCs/>
          <w:color w:val="1D1B11"/>
          <w:sz w:val="26"/>
          <w:szCs w:val="26"/>
          <w:rtl/>
        </w:rPr>
        <w:t xml:space="preserve"> وما يحقق أهداف التربية الإسلامية في مفهومها العام </w:t>
      </w:r>
      <w:r w:rsidRPr="007D2B6D">
        <w:rPr>
          <w:b/>
          <w:bCs/>
          <w:color w:val="1D1B11"/>
          <w:sz w:val="26"/>
          <w:szCs w:val="26"/>
        </w:rPr>
        <w:t>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تنمية التفكير العلمي لدى الطالبة ، وتعميق روح البحث والتجريب والتتبع المنهجي ، واستخدام المراجع ، والتعود على طرق الدراسة السليمة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إتاحة الفرصة أمام الطالبات القادرة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ت</w:t>
      </w:r>
      <w:r w:rsidRPr="007D2B6D">
        <w:rPr>
          <w:b/>
          <w:bCs/>
          <w:color w:val="1D1B11"/>
          <w:sz w:val="26"/>
          <w:szCs w:val="26"/>
          <w:rtl/>
        </w:rPr>
        <w:t xml:space="preserve"> ، وإعداده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ن</w:t>
      </w:r>
      <w:r w:rsidRPr="007D2B6D">
        <w:rPr>
          <w:b/>
          <w:bCs/>
          <w:color w:val="1D1B11"/>
          <w:sz w:val="26"/>
          <w:szCs w:val="26"/>
          <w:rtl/>
        </w:rPr>
        <w:t xml:space="preserve"> لمواصلة الدراسة بمستوياتها المختلفة في المعاهد العليا والكليات الجامعية ، في مختلف التخصصات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تهيئة سائر الطالبات للعمل في ميادين الحياة بمستوى لائق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تخريج عدد من المؤهل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ات</w:t>
      </w:r>
      <w:r w:rsidRPr="007D2B6D">
        <w:rPr>
          <w:b/>
          <w:bCs/>
          <w:color w:val="1D1B11"/>
          <w:sz w:val="26"/>
          <w:szCs w:val="26"/>
          <w:rtl/>
        </w:rPr>
        <w:t xml:space="preserve"> مسلكياً وفنياً لسد حاجة البلاد في المرحلة الأولى من التعليم والقيام بالمهام الدينية والأعمال الفنية من (زراعية وتجارية وصناعية ) وغيرها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tabs>
          <w:tab w:val="left" w:pos="1058"/>
        </w:tabs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تحقيق الوعي الأسري لبناء أسرة إسلامية سليمة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tabs>
          <w:tab w:val="left" w:pos="1058"/>
        </w:tabs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إعداد الطالبات للجهاد في سبيل الله روحياً وبدنياً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tabs>
          <w:tab w:val="left" w:pos="1058"/>
        </w:tabs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رعاية الشباب على أساس الإسلام، وعلاج مشكلاتهم الفكرية والانفعالية ومساعدته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ن</w:t>
      </w:r>
      <w:r w:rsidRPr="007D2B6D">
        <w:rPr>
          <w:b/>
          <w:bCs/>
          <w:color w:val="1D1B11"/>
          <w:sz w:val="26"/>
          <w:szCs w:val="26"/>
          <w:rtl/>
        </w:rPr>
        <w:t xml:space="preserve"> على اجتياز هذه الفترة الحرجة من حياتهم بنجاح وسلام</w:t>
      </w:r>
      <w:r w:rsidRPr="007D2B6D">
        <w:rPr>
          <w:b/>
          <w:bCs/>
          <w:color w:val="1D1B11"/>
          <w:sz w:val="26"/>
          <w:szCs w:val="26"/>
        </w:rPr>
        <w:t>.</w:t>
      </w:r>
    </w:p>
    <w:p w:rsidR="00255502" w:rsidRPr="007D2B6D" w:rsidRDefault="00255502" w:rsidP="00255502">
      <w:pPr>
        <w:pStyle w:val="ad"/>
        <w:numPr>
          <w:ilvl w:val="0"/>
          <w:numId w:val="11"/>
        </w:numPr>
        <w:tabs>
          <w:tab w:val="left" w:pos="1058"/>
        </w:tabs>
        <w:ind w:left="1812" w:right="1418"/>
        <w:rPr>
          <w:b/>
          <w:bCs/>
          <w:color w:val="1D1B11"/>
          <w:sz w:val="30"/>
          <w:szCs w:val="30"/>
        </w:rPr>
      </w:pPr>
      <w:r w:rsidRPr="007D2B6D">
        <w:rPr>
          <w:b/>
          <w:bCs/>
          <w:color w:val="1D1B11"/>
          <w:sz w:val="26"/>
          <w:szCs w:val="26"/>
          <w:rtl/>
        </w:rPr>
        <w:t>إكسابه</w:t>
      </w:r>
      <w:r w:rsidRPr="007D2B6D">
        <w:rPr>
          <w:rFonts w:hint="cs"/>
          <w:b/>
          <w:bCs/>
          <w:color w:val="1D1B11"/>
          <w:sz w:val="26"/>
          <w:szCs w:val="26"/>
          <w:rtl/>
        </w:rPr>
        <w:t>ن</w:t>
      </w:r>
      <w:r w:rsidRPr="007D2B6D">
        <w:rPr>
          <w:b/>
          <w:bCs/>
          <w:color w:val="1D1B11"/>
          <w:sz w:val="26"/>
          <w:szCs w:val="26"/>
          <w:rtl/>
        </w:rPr>
        <w:t xml:space="preserve"> فضيلة المطالعة النافعة والرغبة في الازدياد من العلم النافع والعمل الصالح واستغلال أوقات الفراغ على وجه مفيد تزدهر به شخصية الفرد وأحوال المجتمع</w:t>
      </w:r>
      <w:r w:rsidRPr="007D2B6D">
        <w:rPr>
          <w:b/>
          <w:bCs/>
          <w:color w:val="1D1B11"/>
          <w:sz w:val="26"/>
          <w:szCs w:val="26"/>
        </w:rPr>
        <w:t xml:space="preserve"> .</w:t>
      </w:r>
    </w:p>
    <w:p w:rsidR="00255502" w:rsidRPr="00B45BD3" w:rsidRDefault="00255502" w:rsidP="00255502">
      <w:pPr>
        <w:pStyle w:val="ad"/>
        <w:numPr>
          <w:ilvl w:val="0"/>
          <w:numId w:val="11"/>
        </w:numPr>
        <w:tabs>
          <w:tab w:val="left" w:pos="1058"/>
        </w:tabs>
        <w:ind w:left="1812" w:right="1418"/>
        <w:rPr>
          <w:b/>
          <w:bCs/>
          <w:color w:val="1D1B11"/>
          <w:sz w:val="32"/>
          <w:szCs w:val="32"/>
        </w:rPr>
      </w:pPr>
      <w:r w:rsidRPr="007D2B6D">
        <w:rPr>
          <w:b/>
          <w:bCs/>
          <w:color w:val="1D1B11"/>
          <w:sz w:val="26"/>
          <w:szCs w:val="26"/>
          <w:rtl/>
        </w:rPr>
        <w:t>تكوين الوعي الإيجابي الذي يواجه به الطالبة الأفكار الهدّامة والاتجاهات المضلّلة</w:t>
      </w:r>
      <w:r w:rsidRPr="007D2B6D">
        <w:rPr>
          <w:b/>
          <w:bCs/>
          <w:color w:val="1D1B11"/>
          <w:sz w:val="26"/>
          <w:szCs w:val="26"/>
        </w:rPr>
        <w:t xml:space="preserve"> </w:t>
      </w:r>
      <w:r w:rsidRPr="00B45BD3">
        <w:rPr>
          <w:b/>
          <w:bCs/>
          <w:color w:val="1D1B11"/>
          <w:sz w:val="28"/>
          <w:szCs w:val="28"/>
        </w:rPr>
        <w:t>.</w:t>
      </w:r>
    </w:p>
    <w:p w:rsidR="00255502" w:rsidRDefault="00255502" w:rsidP="00255502">
      <w:pPr>
        <w:ind w:left="917" w:right="426"/>
        <w:rPr>
          <w:b/>
          <w:bCs/>
          <w:color w:val="C00000"/>
          <w:sz w:val="40"/>
          <w:szCs w:val="40"/>
          <w:rtl/>
        </w:rPr>
      </w:pPr>
      <w:r w:rsidRPr="00B45BD3">
        <w:rPr>
          <w:b/>
          <w:bCs/>
          <w:color w:val="1D1B11"/>
          <w:sz w:val="32"/>
          <w:szCs w:val="32"/>
          <w:rtl/>
        </w:rPr>
        <w:br w:type="page"/>
      </w:r>
    </w:p>
    <w:p w:rsidR="00255502" w:rsidRDefault="00523508" w:rsidP="00255502">
      <w:pPr>
        <w:ind w:left="917" w:right="426"/>
        <w:rPr>
          <w:b/>
          <w:bCs/>
          <w:color w:val="C00000"/>
          <w:sz w:val="40"/>
          <w:szCs w:val="40"/>
          <w:rtl/>
        </w:rPr>
      </w:pPr>
      <w:r>
        <w:rPr>
          <w:b/>
          <w:bCs/>
          <w:color w:val="C00000"/>
          <w:sz w:val="40"/>
          <w:szCs w:val="40"/>
          <w:rtl/>
        </w:rPr>
        <w:lastRenderedPageBreak/>
        <w:pict>
          <v:group id="_x0000_s1037" style="position:absolute;left:0;text-align:left;margin-left:37.15pt;margin-top:-13.1pt;width:675.05pt;height:69.15pt;z-index:251663360" coordorigin="1650,903" coordsize="13501,1383">
            <v:shape id="شريط منحني إلى الأعلى 18" o:spid="_x0000_s1038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>
                <w:txbxContent>
                  <w:p w:rsidR="00255502" w:rsidRPr="006A65B6" w:rsidRDefault="00255502" w:rsidP="00255502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50"/>
                        <w:szCs w:val="50"/>
                      </w:rPr>
                    </w:pPr>
                    <w:r w:rsidRPr="006A65B6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 xml:space="preserve">الأهداف العامة </w:t>
                    </w:r>
                    <w:r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>للنظام الفصلي</w:t>
                    </w:r>
                  </w:p>
                  <w:p w:rsidR="00255502" w:rsidRPr="00015B73" w:rsidRDefault="00255502" w:rsidP="00255502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 id="شارة رتبة 17" o:spid="_x0000_s1039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40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255502" w:rsidRDefault="00255502" w:rsidP="00255502">
      <w:pPr>
        <w:ind w:left="917" w:right="426"/>
        <w:rPr>
          <w:b/>
          <w:bCs/>
          <w:color w:val="C00000"/>
          <w:sz w:val="40"/>
          <w:szCs w:val="40"/>
          <w:rtl/>
        </w:rPr>
      </w:pPr>
    </w:p>
    <w:p w:rsidR="00255502" w:rsidRDefault="00255502" w:rsidP="00255502">
      <w:pPr>
        <w:ind w:left="917" w:right="426"/>
        <w:rPr>
          <w:b/>
          <w:bCs/>
          <w:color w:val="C00000"/>
          <w:sz w:val="40"/>
          <w:szCs w:val="40"/>
          <w:rtl/>
        </w:rPr>
      </w:pPr>
    </w:p>
    <w:p w:rsidR="00255502" w:rsidRDefault="00255502" w:rsidP="00255502">
      <w:pPr>
        <w:ind w:left="917" w:right="426"/>
        <w:rPr>
          <w:b/>
          <w:bCs/>
          <w:color w:val="C00000"/>
          <w:sz w:val="40"/>
          <w:szCs w:val="40"/>
        </w:rPr>
      </w:pPr>
    </w:p>
    <w:p w:rsidR="00255502" w:rsidRPr="00123129" w:rsidRDefault="00255502" w:rsidP="00255502">
      <w:pPr>
        <w:ind w:left="1387" w:right="1276"/>
        <w:rPr>
          <w:b/>
          <w:bCs/>
          <w:color w:val="4F6228"/>
          <w:sz w:val="28"/>
          <w:szCs w:val="28"/>
          <w:rtl/>
        </w:rPr>
      </w:pPr>
      <w:r w:rsidRPr="00123129">
        <w:rPr>
          <w:b/>
          <w:bCs/>
          <w:color w:val="4F6228"/>
          <w:sz w:val="28"/>
          <w:szCs w:val="28"/>
          <w:rtl/>
        </w:rPr>
        <w:t xml:space="preserve">يهدف نظام </w:t>
      </w:r>
      <w:r w:rsidRPr="00123129">
        <w:rPr>
          <w:rFonts w:hint="cs"/>
          <w:b/>
          <w:bCs/>
          <w:color w:val="4F6228"/>
          <w:sz w:val="28"/>
          <w:szCs w:val="28"/>
          <w:rtl/>
        </w:rPr>
        <w:t>الفصلي</w:t>
      </w:r>
      <w:r w:rsidRPr="00123129">
        <w:rPr>
          <w:b/>
          <w:bCs/>
          <w:color w:val="4F6228"/>
          <w:sz w:val="28"/>
          <w:szCs w:val="28"/>
          <w:rtl/>
        </w:rPr>
        <w:t xml:space="preserve"> بالمرحلة الثانوية إلى إحداث نقلة نوعية في التعليم الثانوي، بأهدافه وهياكله وأساليبه ومضامينه،</w:t>
      </w:r>
      <w:r w:rsidRPr="00123129">
        <w:rPr>
          <w:rFonts w:hint="cs"/>
          <w:b/>
          <w:bCs/>
          <w:color w:val="4F6228"/>
          <w:sz w:val="28"/>
          <w:szCs w:val="28"/>
          <w:rtl/>
        </w:rPr>
        <w:t xml:space="preserve"> </w:t>
      </w:r>
      <w:r w:rsidRPr="00123129">
        <w:rPr>
          <w:b/>
          <w:bCs/>
          <w:color w:val="4F6228"/>
          <w:sz w:val="28"/>
          <w:szCs w:val="28"/>
          <w:rtl/>
        </w:rPr>
        <w:t>ويسعى إلى تحقيق الآتي</w:t>
      </w:r>
      <w:r w:rsidRPr="00123129">
        <w:rPr>
          <w:b/>
          <w:bCs/>
          <w:color w:val="4F6228"/>
          <w:sz w:val="28"/>
          <w:szCs w:val="28"/>
        </w:rPr>
        <w:t>: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المساهمة في تحقيق مرامي سياسة التعليم في المملكة العربية السعودية من التعليم الثانوي، ومن ذلك</w:t>
      </w:r>
      <w:r w:rsidRPr="00123129">
        <w:rPr>
          <w:rFonts w:hint="cs"/>
          <w:b/>
          <w:bCs/>
          <w:sz w:val="26"/>
          <w:szCs w:val="26"/>
          <w:rtl/>
        </w:rPr>
        <w:t xml:space="preserve"> </w:t>
      </w:r>
      <w:r w:rsidRPr="00123129">
        <w:rPr>
          <w:b/>
          <w:bCs/>
          <w:sz w:val="26"/>
          <w:szCs w:val="26"/>
          <w:rtl/>
        </w:rPr>
        <w:t>تعزيز العقيدة الإسلامية التي تستقيم بها نظرة الطالبة للكون والإنسان والحياة في الدنيا والآخرة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تعزيز قيم المواطنة والقيم الاجتماعية لدى الطالبة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المساهمة في إكساب المتعلمات القدر الملائم من المعارف والمهارات المفيدة ، وفق تخطيط منهجي يراعي خصائص الطالبات في هذه المرحلة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تنمية شخصية الطالبة شمولياً ؛ وتنويع الخبرات التعليمية المقدمة لهما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تقليص الهدر في الوقت والتكاليف ، وذلك بتقليل حالات الرسوب والتعثر في الدراسة وما يترتب عليهما من مشكلات نفسية واجتماعية واقتصادية ، وكذلك عدم إعادة العام الدراسي كاملا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 xml:space="preserve">تقليل وتركيز عدد الفصلي الدراسية التي </w:t>
      </w:r>
      <w:r w:rsidRPr="00123129">
        <w:rPr>
          <w:rFonts w:hint="cs"/>
          <w:b/>
          <w:bCs/>
          <w:sz w:val="26"/>
          <w:szCs w:val="26"/>
          <w:rtl/>
        </w:rPr>
        <w:t>ت</w:t>
      </w:r>
      <w:r w:rsidRPr="00123129">
        <w:rPr>
          <w:b/>
          <w:bCs/>
          <w:sz w:val="26"/>
          <w:szCs w:val="26"/>
          <w:rtl/>
        </w:rPr>
        <w:t>درسها الطالبة في الفصل الدراسي الواحد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تنمية قدرة الطالبة على اتخاذ القرارات الصحيحة بمستقبله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>، مما يعمق ثقته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 في نفسه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>، ويزيد إقباله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 على المدرسة والتعليم، طالما أنه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 </w:t>
      </w:r>
      <w:r w:rsidRPr="00123129">
        <w:rPr>
          <w:rFonts w:hint="cs"/>
          <w:b/>
          <w:bCs/>
          <w:sz w:val="26"/>
          <w:szCs w:val="26"/>
          <w:rtl/>
        </w:rPr>
        <w:t>ت</w:t>
      </w:r>
      <w:r w:rsidRPr="00123129">
        <w:rPr>
          <w:b/>
          <w:bCs/>
          <w:sz w:val="26"/>
          <w:szCs w:val="26"/>
          <w:rtl/>
        </w:rPr>
        <w:t>درس بناءً على اختياره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 ووفق قدراته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، وفي المدرسة التي </w:t>
      </w:r>
      <w:r w:rsidRPr="00123129">
        <w:rPr>
          <w:rFonts w:hint="cs"/>
          <w:b/>
          <w:bCs/>
          <w:sz w:val="26"/>
          <w:szCs w:val="26"/>
          <w:rtl/>
        </w:rPr>
        <w:t>ت</w:t>
      </w:r>
      <w:r w:rsidRPr="00123129">
        <w:rPr>
          <w:b/>
          <w:bCs/>
          <w:sz w:val="26"/>
          <w:szCs w:val="26"/>
          <w:rtl/>
        </w:rPr>
        <w:t>ريدها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رفع المستوى التحصيلي والسلوكي من خلال تعويد الطالبة للجدية والمواظبة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إكساب الطالبة المهارات الأساسية التي تمكنه</w:t>
      </w:r>
      <w:r w:rsidRPr="00123129">
        <w:rPr>
          <w:rFonts w:hint="cs"/>
          <w:b/>
          <w:bCs/>
          <w:sz w:val="26"/>
          <w:szCs w:val="26"/>
          <w:rtl/>
        </w:rPr>
        <w:t>ا</w:t>
      </w:r>
      <w:r w:rsidRPr="00123129">
        <w:rPr>
          <w:b/>
          <w:bCs/>
          <w:sz w:val="26"/>
          <w:szCs w:val="26"/>
          <w:rtl/>
        </w:rPr>
        <w:t xml:space="preserve"> من امتلاك متطلبات الحياة العملية والمهنية من خلال تقديم فصلي مهارية يتطلب دراستها من قبل جميع الطالبات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تحقيق مبدأ التعليم من أجل التمكن والإتقان باستخدام استراتيجيات وطرق تعلم متنوعة تتيح للطالبة فرصة البحث والابتكار والتفكير الإبداعي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تنمية المهارات الحياتية للطالبة، مثل: التعلم الذاتي ومهارات التعاون والتواصل والعمل الجماعي، والتفاعل مع الآخرين والحوار والمناقشة وقبول الرأي الآخر، في إطار من القيم المشتركة والمصالح العليا للمجتمع والوطن</w:t>
      </w:r>
      <w:r w:rsidRPr="00123129">
        <w:rPr>
          <w:b/>
          <w:bCs/>
          <w:sz w:val="26"/>
          <w:szCs w:val="26"/>
        </w:rPr>
        <w:t>.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</w:rPr>
      </w:pPr>
      <w:r w:rsidRPr="00123129">
        <w:rPr>
          <w:b/>
          <w:bCs/>
          <w:sz w:val="26"/>
          <w:szCs w:val="26"/>
          <w:rtl/>
        </w:rPr>
        <w:t>تطوير مهارات التعامل مع مصادر التعلم المختلفة و التقنية الحديثة والمعلوماتية و توظيفها ايجابيا في الحياة العملية</w:t>
      </w:r>
    </w:p>
    <w:p w:rsidR="00255502" w:rsidRPr="00123129" w:rsidRDefault="00255502" w:rsidP="00255502">
      <w:pPr>
        <w:numPr>
          <w:ilvl w:val="0"/>
          <w:numId w:val="25"/>
        </w:numPr>
        <w:ind w:left="1954" w:right="1276" w:hanging="567"/>
        <w:rPr>
          <w:b/>
          <w:bCs/>
          <w:sz w:val="26"/>
          <w:szCs w:val="26"/>
          <w:rtl/>
        </w:rPr>
      </w:pPr>
      <w:r w:rsidRPr="00123129">
        <w:rPr>
          <w:b/>
          <w:bCs/>
          <w:sz w:val="26"/>
          <w:szCs w:val="26"/>
          <w:rtl/>
        </w:rPr>
        <w:t>تنمية الاتجاهات الإيجابية المتعلقة بحب العمل المهني المنتج ، والإخلاص في العمل والالتزام به</w:t>
      </w:r>
      <w:r w:rsidRPr="00123129">
        <w:rPr>
          <w:b/>
          <w:bCs/>
          <w:sz w:val="26"/>
          <w:szCs w:val="26"/>
        </w:rPr>
        <w:t>.</w:t>
      </w: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28"/>
          <w:szCs w:val="28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Pr="00D51E98" w:rsidRDefault="00255502" w:rsidP="00255502">
      <w:pPr>
        <w:pStyle w:val="ad"/>
        <w:ind w:left="1954" w:right="1276"/>
        <w:rPr>
          <w:sz w:val="12"/>
          <w:szCs w:val="12"/>
          <w:rtl/>
        </w:rPr>
      </w:pPr>
    </w:p>
    <w:p w:rsidR="00255502" w:rsidRDefault="00523508" w:rsidP="00255502">
      <w:pPr>
        <w:rPr>
          <w:rFonts w:cs="DecoType Thuluth"/>
          <w:b/>
          <w:bCs/>
          <w:color w:val="06717B"/>
          <w:rtl/>
        </w:rPr>
      </w:pPr>
      <w:r w:rsidRPr="00523508">
        <w:rPr>
          <w:rtl/>
        </w:rPr>
        <w:pict>
          <v:group id="_x0000_s1041" style="position:absolute;left:0;text-align:left;margin-left:37.15pt;margin-top:-4.2pt;width:675.05pt;height:69.15pt;z-index:251664384" coordorigin="1650,903" coordsize="13501,1383">
            <v:shape id="شريط منحني إلى الأعلى 18" o:spid="_x0000_s1042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>
                <w:txbxContent>
                  <w:p w:rsidR="00255502" w:rsidRPr="006A65B6" w:rsidRDefault="00255502" w:rsidP="00255502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</w:pPr>
                    <w:r w:rsidRPr="006A65B6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>الأهداف العامة لمادة</w:t>
                    </w:r>
                    <w:r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 xml:space="preserve"> القراءة والتواصل اللغوي 3 </w:t>
                    </w:r>
                  </w:p>
                  <w:p w:rsidR="00255502" w:rsidRPr="00015B73" w:rsidRDefault="00255502" w:rsidP="00255502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 id="شارة رتبة 17" o:spid="_x0000_s1043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44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255502" w:rsidRDefault="00255502" w:rsidP="00255502">
      <w:pPr>
        <w:rPr>
          <w:rFonts w:cs="DecoType Thuluth"/>
          <w:b/>
          <w:bCs/>
          <w:color w:val="06717B"/>
          <w:rtl/>
        </w:rPr>
      </w:pPr>
    </w:p>
    <w:p w:rsidR="00255502" w:rsidRDefault="00255502" w:rsidP="00255502">
      <w:pPr>
        <w:rPr>
          <w:rFonts w:cs="DecoType Thuluth"/>
          <w:b/>
          <w:bCs/>
          <w:color w:val="06717B"/>
          <w:rtl/>
        </w:rPr>
      </w:pPr>
    </w:p>
    <w:p w:rsidR="00255502" w:rsidRPr="00956953" w:rsidRDefault="00255502" w:rsidP="00255502">
      <w:pPr>
        <w:numPr>
          <w:ilvl w:val="1"/>
          <w:numId w:val="22"/>
        </w:numPr>
        <w:ind w:left="2096" w:right="1418" w:hanging="426"/>
        <w:rPr>
          <w:b/>
          <w:bCs/>
          <w:sz w:val="32"/>
          <w:szCs w:val="32"/>
        </w:rPr>
      </w:pP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التواصل اللغوي الناجح بالعربية الفصحى (حديثا وقراءة وكتابة) في المواقف اللغوية المناسبة </w:t>
      </w:r>
    </w:p>
    <w:p w:rsidR="00255502" w:rsidRPr="00956953" w:rsidRDefault="00255502" w:rsidP="00255502">
      <w:pPr>
        <w:numPr>
          <w:ilvl w:val="1"/>
          <w:numId w:val="22"/>
        </w:numPr>
        <w:ind w:left="2096" w:right="1418" w:hanging="426"/>
        <w:rPr>
          <w:b/>
          <w:bCs/>
          <w:sz w:val="32"/>
          <w:szCs w:val="32"/>
        </w:rPr>
      </w:pP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مهارات فهم النصوص ( المقروءة و المسموعة ) ، وتحليلها ، وتقويمها . </w:t>
      </w:r>
    </w:p>
    <w:p w:rsidR="00255502" w:rsidRPr="00956953" w:rsidRDefault="00255502" w:rsidP="00255502">
      <w:pPr>
        <w:numPr>
          <w:ilvl w:val="1"/>
          <w:numId w:val="22"/>
        </w:numPr>
        <w:ind w:left="2096" w:right="1418" w:hanging="426"/>
        <w:rPr>
          <w:b/>
          <w:bCs/>
          <w:sz w:val="32"/>
          <w:szCs w:val="32"/>
          <w:rtl/>
        </w:rPr>
      </w:pP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اتباع استراتيجيات مختلفة للقراءة : بحسب هدفها:القراءة التصفحية أو التفحصية أو السريعة أو الـمركزة أو التحليلية أو النقدية، وبحسب نوع النص: ديني أو علمي أو أدبي أو وظيفي. </w:t>
      </w:r>
    </w:p>
    <w:p w:rsidR="00255502" w:rsidRPr="00956953" w:rsidRDefault="00255502" w:rsidP="00255502">
      <w:pPr>
        <w:numPr>
          <w:ilvl w:val="1"/>
          <w:numId w:val="22"/>
        </w:numPr>
        <w:ind w:left="2096" w:right="1418" w:hanging="426"/>
        <w:rPr>
          <w:b/>
          <w:bCs/>
          <w:sz w:val="32"/>
          <w:szCs w:val="32"/>
          <w:rtl/>
        </w:rPr>
      </w:pP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مهارات الدراسة والتعلم الذاتي. </w:t>
      </w:r>
    </w:p>
    <w:p w:rsidR="00255502" w:rsidRDefault="00255502" w:rsidP="00255502">
      <w:pPr>
        <w:numPr>
          <w:ilvl w:val="1"/>
          <w:numId w:val="22"/>
        </w:numPr>
        <w:ind w:left="2096" w:right="1418" w:hanging="426"/>
        <w:rPr>
          <w:b/>
          <w:bCs/>
          <w:sz w:val="32"/>
          <w:szCs w:val="32"/>
        </w:rPr>
      </w:pPr>
      <w:r w:rsidRPr="00956953">
        <w:rPr>
          <w:b/>
          <w:bCs/>
          <w:color w:val="000000"/>
          <w:sz w:val="32"/>
          <w:szCs w:val="32"/>
          <w:rtl/>
          <w:lang w:bidi="ar-AE"/>
        </w:rPr>
        <w:t>مهارات التفكير : العلمي والناقد والإبداعي.</w:t>
      </w:r>
    </w:p>
    <w:p w:rsidR="00255502" w:rsidRPr="00956953" w:rsidRDefault="00255502" w:rsidP="00255502">
      <w:pPr>
        <w:ind w:right="1418"/>
        <w:rPr>
          <w:b/>
          <w:bCs/>
          <w:sz w:val="32"/>
          <w:szCs w:val="32"/>
          <w:rtl/>
        </w:rPr>
      </w:pP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تحقيق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خطاب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لغوي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منظم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وسليم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ومؤثر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استخدام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اللغة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الفصحى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للتعبير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عن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أفكاره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وأغراضه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في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المواقف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اللغوية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المختلفة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إتباع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استراتيجيات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لغوية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وعقلية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واتصالية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للتأثير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على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الآخرين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وإقناعهم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احترام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آداب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الحوار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والاستماع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وآداب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الاختلاف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في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الرأي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مراعاة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الأعراف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الاجتماعية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اللغوية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والظروف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المحيطة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بالخطاب؛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لإنتاج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الخطاب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أو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فهمه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اختيار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الاستراتيجية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المناسبة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للقراءة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بحسب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الهدف،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وبحسب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نوع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النص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تحليل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البنية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الـمعرفية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للنصوص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العلمية،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والبنية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الأسلوبية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الجمالية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للنصوص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الأدبية،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تقويمهما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في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ضوء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معايـير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موضوعية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فهم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عبارة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النص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الـمقروء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ودلالاته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الضمنية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وما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وراء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سطوره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إتباع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أساليب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داعمة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للفهم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القرائي،مثل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: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التخطيط،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وتلخيص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الأفكار،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ورسم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مخطط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الموضوع،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والتعليق،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إعادة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إنتاج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دلالة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النص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Pr="00956953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تحليل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ألفاظ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النص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أفكاره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وحججه؛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للوصول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إلى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أغراض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من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مثل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: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معرفة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بيئة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النص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وزمنه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وشخصية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كاتبه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ورؤيته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وموقفه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من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الموضوع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. </w:t>
      </w:r>
    </w:p>
    <w:p w:rsidR="00255502" w:rsidRDefault="00255502" w:rsidP="00255502">
      <w:pPr>
        <w:numPr>
          <w:ilvl w:val="0"/>
          <w:numId w:val="22"/>
        </w:numPr>
        <w:ind w:right="567"/>
        <w:jc w:val="lowKashida"/>
        <w:rPr>
          <w:b/>
          <w:bCs/>
          <w:color w:val="000000"/>
          <w:sz w:val="32"/>
          <w:szCs w:val="32"/>
          <w:lang w:bidi="ar-AE"/>
        </w:rPr>
      </w:pP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إتباع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استراتيجية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جيدة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للدراسة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والاستذكار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والاستعداد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للاختبارات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المدرسية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956953">
        <w:rPr>
          <w:rFonts w:hint="cs"/>
          <w:b/>
          <w:bCs/>
          <w:color w:val="000000"/>
          <w:sz w:val="32"/>
          <w:szCs w:val="32"/>
          <w:rtl/>
          <w:lang w:bidi="ar-AE"/>
        </w:rPr>
        <w:t>وأدائها</w:t>
      </w:r>
      <w:r w:rsidRPr="00956953">
        <w:rPr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255502" w:rsidRDefault="00255502" w:rsidP="00255502">
      <w:p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</w:p>
    <w:p w:rsidR="00255502" w:rsidRDefault="00255502" w:rsidP="00255502">
      <w:p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</w:p>
    <w:p w:rsidR="00255502" w:rsidRDefault="00255502" w:rsidP="00255502">
      <w:pPr>
        <w:ind w:right="567"/>
        <w:jc w:val="lowKashida"/>
        <w:rPr>
          <w:b/>
          <w:bCs/>
          <w:color w:val="000000"/>
          <w:sz w:val="32"/>
          <w:szCs w:val="32"/>
          <w:rtl/>
          <w:lang w:bidi="ar-AE"/>
        </w:rPr>
      </w:pPr>
    </w:p>
    <w:p w:rsidR="00C17F13" w:rsidRPr="00794E1C" w:rsidRDefault="00C17F13" w:rsidP="00C17F13">
      <w:pPr>
        <w:rPr>
          <w:sz w:val="2"/>
          <w:szCs w:val="2"/>
          <w:rtl/>
          <w:lang w:bidi="ar-AE"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C17F13" w:rsidRPr="002A6A05" w:rsidTr="00CA13A4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C17F13" w:rsidRPr="002A6A05" w:rsidRDefault="00C17F13" w:rsidP="00CA13A4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C17F13" w:rsidRPr="002A6A05" w:rsidRDefault="001D0C89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</w:t>
            </w:r>
            <w:r w:rsidR="00C17F13">
              <w:rPr>
                <w:rFonts w:cs="Monotype Koufi" w:hint="cs"/>
                <w:b/>
                <w:bCs/>
                <w:color w:val="CC0099"/>
                <w:rtl/>
              </w:rPr>
              <w:t xml:space="preserve"> ثانوي</w:t>
            </w:r>
          </w:p>
        </w:tc>
        <w:tc>
          <w:tcPr>
            <w:tcW w:w="1985" w:type="dxa"/>
            <w:shd w:val="clear" w:color="auto" w:fill="FFE5FF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C17F13" w:rsidRPr="002A6A05" w:rsidRDefault="001E0385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قراءة وتواصل لغوي</w:t>
            </w:r>
            <w:r w:rsidR="001D0C89">
              <w:rPr>
                <w:rFonts w:cs="Monotype Koufi" w:hint="cs"/>
                <w:b/>
                <w:bCs/>
                <w:color w:val="CC0099"/>
                <w:rtl/>
              </w:rPr>
              <w:t xml:space="preserve"> 3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C17F13" w:rsidRPr="002A6A05" w:rsidRDefault="00C17F13" w:rsidP="00CA13A4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280FA0" w:rsidRPr="002A6A05" w:rsidTr="00CA13A4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280FA0" w:rsidRPr="006D4134" w:rsidRDefault="001D0C89" w:rsidP="00CA13A4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الوحدة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280FA0" w:rsidRPr="00D22161" w:rsidRDefault="001D0C89" w:rsidP="008446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DA0000"/>
                <w:sz w:val="28"/>
                <w:szCs w:val="28"/>
                <w:rtl/>
              </w:rPr>
              <w:t xml:space="preserve">الوحدة القرائية </w:t>
            </w:r>
            <w:r>
              <w:rPr>
                <w:b/>
                <w:bCs/>
                <w:color w:val="DA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DA0000"/>
                <w:sz w:val="28"/>
                <w:szCs w:val="28"/>
                <w:rtl/>
              </w:rPr>
              <w:t xml:space="preserve"> القراءة الإعلامية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280FA0" w:rsidRPr="002A6A05" w:rsidRDefault="00280FA0" w:rsidP="00CA13A4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280FA0" w:rsidRPr="002A6A05" w:rsidTr="00CA13A4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280FA0" w:rsidRPr="004B09C9" w:rsidRDefault="00280FA0" w:rsidP="00CA13A4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D0C89" w:rsidRPr="001D0C89" w:rsidRDefault="001D0C89" w:rsidP="001D0C89">
            <w:pPr>
              <w:jc w:val="center"/>
              <w:rPr>
                <w:b/>
                <w:bCs/>
                <w:rtl/>
              </w:rPr>
            </w:pPr>
            <w:r w:rsidRPr="001D0C89">
              <w:rPr>
                <w:rFonts w:hint="cs"/>
                <w:b/>
                <w:bCs/>
                <w:rtl/>
              </w:rPr>
              <w:t xml:space="preserve">القراءة الناقدة والاستماع الناقد للنصوص الإعلانية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التضليل في وسائل الإعلام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قراءة المقال الصحفي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قراءة الخبر والتحقيق الصحفي والرسم الكاريكاتوري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280FA0" w:rsidRPr="002A6A05" w:rsidRDefault="00280FA0" w:rsidP="00CA13A4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280FA0" w:rsidRPr="002A6A05" w:rsidRDefault="00280FA0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C17F13" w:rsidRPr="002A6A05" w:rsidTr="00CA13A4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C17F13" w:rsidRDefault="00C17F13" w:rsidP="00CA13A4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C17F13" w:rsidRPr="00312513" w:rsidRDefault="00C17F13" w:rsidP="00CA13A4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C17F13" w:rsidRPr="00B57603" w:rsidRDefault="00C17F13" w:rsidP="00CA13A4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C17F13" w:rsidRPr="002A6A05" w:rsidTr="00CA13A4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C17F13" w:rsidRPr="00905F9F" w:rsidRDefault="00C17F13" w:rsidP="00CA13A4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C17F13" w:rsidRPr="00905F9F" w:rsidRDefault="00C17F13" w:rsidP="00CA13A4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C17F13" w:rsidRPr="002A6A05" w:rsidTr="00CA13A4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C17F13" w:rsidRPr="00905F9F" w:rsidRDefault="00C17F13" w:rsidP="00CA13A4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C17F13" w:rsidRPr="00905F9F" w:rsidRDefault="00C17F13" w:rsidP="00CA13A4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C17F13" w:rsidRPr="002A6A05" w:rsidTr="00CA13A4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C17F13" w:rsidRPr="00947875" w:rsidRDefault="00C17F13" w:rsidP="00CA13A4">
            <w:pPr>
              <w:rPr>
                <w:rFonts w:ascii="MunaBold" w:cs="MunaBold"/>
                <w:b/>
                <w:bCs/>
                <w:color w:val="FF0000"/>
                <w:sz w:val="22"/>
                <w:szCs w:val="22"/>
                <w:rtl/>
              </w:rPr>
            </w:pP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يتوقع من الطالبة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في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نهاية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هذه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الوحدة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أن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:</w:t>
            </w:r>
          </w:p>
          <w:p w:rsidR="00C17F13" w:rsidRPr="00947875" w:rsidRDefault="001D0C89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تتعرف على أنواع وسائل الإعلام المختلفة ( الصحافة والإذاعة والتلفاز والإنترنت )</w:t>
            </w:r>
          </w:p>
          <w:p w:rsidR="001D0C89" w:rsidRPr="00947875" w:rsidRDefault="001D0C89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0"/>
                <w:szCs w:val="20"/>
              </w:rPr>
            </w:pPr>
            <w:r w:rsidRPr="00947875">
              <w:rPr>
                <w:rFonts w:hint="cs"/>
                <w:b/>
                <w:bCs/>
                <w:color w:val="984806"/>
                <w:sz w:val="20"/>
                <w:szCs w:val="20"/>
                <w:rtl/>
              </w:rPr>
              <w:t>تتعرف على أهم أنواع المواد الصحفية ( المقالة الصحفية والخبر الصحفي والتحقيق الصحفي والإعلانات التجارية )</w:t>
            </w:r>
          </w:p>
          <w:p w:rsidR="001D0C89" w:rsidRPr="00947875" w:rsidRDefault="001D0C89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تتعرف على أهم أنواع المواد الإذاعية والتلفازية ( الأحبار وتحل</w:t>
            </w:r>
            <w:r w:rsidR="00E97A0C"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ي</w:t>
            </w: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 xml:space="preserve">لاتها </w:t>
            </w:r>
            <w:r w:rsidR="00E97A0C"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واللقاءات وبرامج الحوار والأفلام والمشاهد التمثيلية والإعلانات التجارية .</w:t>
            </w:r>
          </w:p>
          <w:p w:rsidR="00E97A0C" w:rsidRPr="00947875" w:rsidRDefault="00E97A0C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تقرأ نماذج من الإنتاج الإعلامي .</w:t>
            </w:r>
          </w:p>
          <w:p w:rsidR="00E97A0C" w:rsidRPr="00947875" w:rsidRDefault="00E97A0C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تحلل لغة الإعلام وأساليب التأثير المستخدمة فيها .</w:t>
            </w:r>
          </w:p>
          <w:p w:rsidR="00E97A0C" w:rsidRPr="00947875" w:rsidRDefault="00E97A0C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تستنتج التلميحات والتضمينات غير المصرح بها .</w:t>
            </w:r>
          </w:p>
          <w:p w:rsidR="00E97A0C" w:rsidRPr="00947875" w:rsidRDefault="00E97A0C" w:rsidP="00C17F13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تنتج رسائل إعلانية هادفة في مجموعة متنوعة من الأشكال ( خبرا , تقريرا , أو إعلانا )</w:t>
            </w:r>
          </w:p>
          <w:p w:rsidR="00E97A0C" w:rsidRPr="00947875" w:rsidRDefault="00E97A0C" w:rsidP="00E97A0C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تعزز مهارات التفكير الناقد ومهارات تحليل النصوص المقروءة أو المسموعة ونقدها وإبداء الرأي فيها .</w:t>
            </w:r>
          </w:p>
          <w:p w:rsidR="00E97A0C" w:rsidRPr="00947875" w:rsidRDefault="00E97A0C" w:rsidP="00E97A0C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2"/>
                <w:szCs w:val="22"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تحكم على مصداقية المعلومات والأفكار الواردة في وسائل الإعلام بناء على معايير الدفة والموضوعية .</w:t>
            </w:r>
          </w:p>
          <w:p w:rsidR="00E97A0C" w:rsidRPr="00E97A0C" w:rsidRDefault="00E97A0C" w:rsidP="00E97A0C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  <w:rtl/>
              </w:rPr>
            </w:pPr>
            <w:r w:rsidRPr="00947875">
              <w:rPr>
                <w:rFonts w:hint="cs"/>
                <w:b/>
                <w:bCs/>
                <w:color w:val="984806"/>
                <w:sz w:val="22"/>
                <w:szCs w:val="22"/>
                <w:rtl/>
              </w:rPr>
              <w:t>تعي خطورة وسائل الإعلام في تشكيل الرأي العام في المجتمع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C17F13" w:rsidRPr="00F26AE5" w:rsidRDefault="00C17F13" w:rsidP="00CA13A4">
            <w:pPr>
              <w:rPr>
                <w:b/>
                <w:bCs/>
                <w:color w:val="FF0000"/>
                <w:u w:val="single"/>
                <w:rtl/>
              </w:rPr>
            </w:pPr>
            <w:r w:rsidRPr="00F26AE5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C17F13" w:rsidRPr="00894958" w:rsidRDefault="00947875" w:rsidP="00CA13A4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التلاعب في عواطف المتلقي من الإعلام سلبا وإيجابا أهم أساليب الإعلام</w:t>
            </w:r>
            <w:r w:rsidR="00C17F13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C17F13" w:rsidRPr="00F26AE5" w:rsidRDefault="00E97A0C" w:rsidP="00CA13A4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</w:t>
            </w:r>
            <w:r w:rsidR="00C17F13">
              <w:rPr>
                <w:rFonts w:hint="cs"/>
                <w:b/>
                <w:bCs/>
                <w:color w:val="FF0000"/>
                <w:u w:val="single"/>
                <w:rtl/>
              </w:rPr>
              <w:t>تفهم</w:t>
            </w:r>
            <w:r w:rsidR="00C17F13" w:rsidRPr="00F26AE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 w:rsidR="00C17F13"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="00C17F13" w:rsidRPr="00F26AE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C17F13" w:rsidRDefault="00C17F13" w:rsidP="00947875">
            <w:pPr>
              <w:numPr>
                <w:ilvl w:val="0"/>
                <w:numId w:val="15"/>
              </w:numPr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القراءة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>الناقدة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 xml:space="preserve">والاستماع 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تفيد في المجالات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>الإعلامية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 </w:t>
            </w:r>
          </w:p>
          <w:p w:rsidR="00C17F13" w:rsidRDefault="00947875" w:rsidP="00C17F13">
            <w:pPr>
              <w:numPr>
                <w:ilvl w:val="0"/>
                <w:numId w:val="15"/>
              </w:numPr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أساليب التضليل الإعلامي له فنون وقدرات وتخصصات</w:t>
            </w:r>
            <w:r w:rsidR="00C17F13">
              <w:rPr>
                <w:rFonts w:hint="cs"/>
                <w:b/>
                <w:bCs/>
                <w:color w:val="7030A0"/>
                <w:rtl/>
              </w:rPr>
              <w:t xml:space="preserve"> .</w:t>
            </w:r>
          </w:p>
          <w:p w:rsidR="00C17F13" w:rsidRPr="00353BE7" w:rsidRDefault="00C17F13" w:rsidP="00947875">
            <w:pPr>
              <w:numPr>
                <w:ilvl w:val="0"/>
                <w:numId w:val="15"/>
              </w:numPr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إتقان قراءة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 xml:space="preserve">المقال الصحفي 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ومستوياتها يكون بالتدريب عليها </w:t>
            </w:r>
            <w:r w:rsidRPr="00353BE7">
              <w:rPr>
                <w:rFonts w:hint="cs"/>
                <w:b/>
                <w:bCs/>
                <w:color w:val="7030A0"/>
                <w:rtl/>
              </w:rPr>
              <w:t xml:space="preserve"> .</w:t>
            </w:r>
          </w:p>
          <w:p w:rsidR="00C17F13" w:rsidRPr="007975FF" w:rsidRDefault="00C17F13" w:rsidP="00947875">
            <w:pPr>
              <w:numPr>
                <w:ilvl w:val="0"/>
                <w:numId w:val="15"/>
              </w:numPr>
              <w:rPr>
                <w:b/>
                <w:bCs/>
                <w:color w:val="7030A0"/>
                <w:u w:val="single"/>
                <w:rtl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 xml:space="preserve">معالجة الأخطاء في تحليل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>الخبر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 </w:t>
            </w:r>
            <w:r w:rsidR="00947875">
              <w:rPr>
                <w:rFonts w:hint="cs"/>
                <w:b/>
                <w:bCs/>
                <w:color w:val="7030A0"/>
                <w:rtl/>
              </w:rPr>
              <w:t>الصحفي والرسم الكاريكاتوري</w:t>
            </w:r>
            <w:r>
              <w:rPr>
                <w:rFonts w:hint="cs"/>
                <w:b/>
                <w:bCs/>
                <w:color w:val="7030A0"/>
                <w:rtl/>
              </w:rPr>
              <w:t xml:space="preserve">  مثل عدم القراءة المتعمقة له وجهل عناصره </w:t>
            </w:r>
          </w:p>
        </w:tc>
      </w:tr>
    </w:tbl>
    <w:p w:rsidR="00C17F13" w:rsidRPr="00684D74" w:rsidRDefault="00C17F13" w:rsidP="00C17F13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C17F13" w:rsidTr="00CA13A4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C17F13" w:rsidRPr="00905F9F" w:rsidRDefault="00C17F13" w:rsidP="00CA13A4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C17F13" w:rsidRPr="00905F9F" w:rsidRDefault="00C17F13" w:rsidP="00CA13A4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C17F13" w:rsidRPr="00905F9F" w:rsidRDefault="00C17F13" w:rsidP="00CA13A4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17F13" w:rsidTr="00CA13A4">
        <w:trPr>
          <w:trHeight w:val="351"/>
        </w:trPr>
        <w:tc>
          <w:tcPr>
            <w:tcW w:w="5321" w:type="dxa"/>
            <w:vAlign w:val="center"/>
          </w:tcPr>
          <w:p w:rsidR="00C17F13" w:rsidRPr="002E0DDF" w:rsidRDefault="00C17F13" w:rsidP="00947875">
            <w:pPr>
              <w:numPr>
                <w:ilvl w:val="0"/>
                <w:numId w:val="16"/>
              </w:numPr>
              <w:jc w:val="both"/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أبين المقصود بالقراءة </w:t>
            </w:r>
            <w:r w:rsidR="00947875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الناقدة 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947875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والاستماع الناقد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.</w:t>
            </w:r>
          </w:p>
          <w:p w:rsidR="00C17F13" w:rsidRDefault="00947875" w:rsidP="00947875">
            <w:pPr>
              <w:numPr>
                <w:ilvl w:val="0"/>
                <w:numId w:val="16"/>
              </w:numPr>
              <w:jc w:val="both"/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ما هو</w:t>
            </w:r>
            <w:r w:rsidR="00C17F13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rtl/>
              </w:rPr>
              <w:t>التضليل في وسائل الإعلام</w:t>
            </w:r>
            <w:r w:rsidR="00C17F13">
              <w:rPr>
                <w:rFonts w:hint="cs"/>
                <w:b/>
                <w:bCs/>
                <w:color w:val="00B050"/>
                <w:rtl/>
              </w:rPr>
              <w:t xml:space="preserve"> .؟</w:t>
            </w:r>
          </w:p>
          <w:p w:rsidR="00C17F13" w:rsidRDefault="00C17F13" w:rsidP="00947875">
            <w:pPr>
              <w:numPr>
                <w:ilvl w:val="0"/>
                <w:numId w:val="16"/>
              </w:numPr>
              <w:jc w:val="both"/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أذكر </w:t>
            </w:r>
            <w:r w:rsidR="00947875">
              <w:rPr>
                <w:rFonts w:hint="cs"/>
                <w:b/>
                <w:bCs/>
                <w:color w:val="00B050"/>
                <w:rtl/>
              </w:rPr>
              <w:t>طريقة قراءة المقال الصحفي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.</w:t>
            </w:r>
          </w:p>
          <w:p w:rsidR="00C17F13" w:rsidRPr="007975FF" w:rsidRDefault="00C17F13" w:rsidP="00947875">
            <w:pPr>
              <w:numPr>
                <w:ilvl w:val="0"/>
                <w:numId w:val="16"/>
              </w:numPr>
              <w:jc w:val="both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أحلل  </w:t>
            </w:r>
            <w:r w:rsidR="00947875">
              <w:rPr>
                <w:rFonts w:hint="cs"/>
                <w:b/>
                <w:bCs/>
                <w:color w:val="00B050"/>
                <w:rtl/>
              </w:rPr>
              <w:t>قراءة الخبر والتحقيق الصحفي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 .</w:t>
            </w:r>
          </w:p>
        </w:tc>
        <w:tc>
          <w:tcPr>
            <w:tcW w:w="5103" w:type="dxa"/>
            <w:vAlign w:val="center"/>
          </w:tcPr>
          <w:p w:rsidR="00C17F13" w:rsidRPr="00D21563" w:rsidRDefault="00C17F13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القراءة </w:t>
            </w:r>
            <w:r w:rsidR="00F412D5">
              <w:rPr>
                <w:rFonts w:hint="cs"/>
                <w:b/>
                <w:bCs/>
                <w:sz w:val="26"/>
                <w:szCs w:val="26"/>
                <w:rtl/>
              </w:rPr>
              <w:t>الناقدة والاستماع الناقد للنصوص الإعلانية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412D5" w:rsidRPr="00F412D5" w:rsidRDefault="00C17F13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12D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التضليل في وسائل الإعلام </w:t>
            </w:r>
          </w:p>
          <w:p w:rsidR="00C17F13" w:rsidRPr="00D21563" w:rsidRDefault="00F412D5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قراءة المقال الصحفي</w:t>
            </w:r>
            <w:r w:rsidR="00C17F1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17F13" w:rsidRPr="00F412D5" w:rsidRDefault="00C17F13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12D5">
              <w:rPr>
                <w:rFonts w:hint="cs"/>
                <w:b/>
                <w:bCs/>
                <w:sz w:val="26"/>
                <w:szCs w:val="26"/>
                <w:rtl/>
              </w:rPr>
              <w:t>قراءة الخبر والتحقيق الصحفي والرسم الكاريكاتوري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4928" w:type="dxa"/>
            <w:vAlign w:val="center"/>
          </w:tcPr>
          <w:p w:rsidR="00F412D5" w:rsidRPr="00F412D5" w:rsidRDefault="00F412D5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</w:rPr>
            </w:pPr>
            <w:r w:rsidRPr="00F412D5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تعريف القراءة الناقدة والاستماع الناقد للنصوص الإعلانية </w:t>
            </w:r>
          </w:p>
          <w:p w:rsidR="00F412D5" w:rsidRPr="00F412D5" w:rsidRDefault="00F412D5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</w:rPr>
            </w:pPr>
            <w:r w:rsidRPr="00F412D5">
              <w:rPr>
                <w:rFonts w:hint="cs"/>
                <w:b/>
                <w:bCs/>
                <w:sz w:val="22"/>
                <w:szCs w:val="22"/>
                <w:rtl/>
              </w:rPr>
              <w:t xml:space="preserve">فهم التضليل في وسائل الإعلام </w:t>
            </w:r>
          </w:p>
          <w:p w:rsidR="00F412D5" w:rsidRPr="00F412D5" w:rsidRDefault="00F412D5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</w:rPr>
            </w:pPr>
            <w:r w:rsidRPr="00F412D5">
              <w:rPr>
                <w:rFonts w:hint="cs"/>
                <w:b/>
                <w:bCs/>
                <w:sz w:val="22"/>
                <w:szCs w:val="22"/>
                <w:rtl/>
              </w:rPr>
              <w:t xml:space="preserve">كيفية قراءة المقال الصحفي </w:t>
            </w:r>
          </w:p>
          <w:p w:rsidR="00C17F13" w:rsidRPr="00F412D5" w:rsidRDefault="00F412D5" w:rsidP="00F412D5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F412D5">
              <w:rPr>
                <w:rFonts w:hint="cs"/>
                <w:b/>
                <w:bCs/>
                <w:sz w:val="22"/>
                <w:szCs w:val="22"/>
                <w:rtl/>
              </w:rPr>
              <w:t xml:space="preserve">معرفة قراءة الخبر والتحقيق الصحفي والرسم الكاريكاتوري  </w:t>
            </w:r>
            <w:r w:rsidRPr="00F412D5">
              <w:rPr>
                <w:rFonts w:hint="cs"/>
                <w:b/>
                <w:bCs/>
                <w:color w:val="0070C0"/>
                <w:rtl/>
              </w:rPr>
              <w:t>.</w:t>
            </w:r>
          </w:p>
        </w:tc>
      </w:tr>
    </w:tbl>
    <w:p w:rsidR="00C17F13" w:rsidRPr="000F656B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p w:rsidR="00C17F13" w:rsidRDefault="00C17F13" w:rsidP="00C17F13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C17F13" w:rsidRPr="002A6A05" w:rsidTr="00CA13A4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C17F13" w:rsidRPr="00184FEE" w:rsidRDefault="00C17F13" w:rsidP="00CA13A4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C17F13" w:rsidRPr="000649FB" w:rsidRDefault="00C17F13" w:rsidP="00CA13A4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C17F13" w:rsidRPr="002A6A05" w:rsidTr="00CA13A4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CE6DC4" w:rsidRDefault="00C17F13" w:rsidP="00CA13A4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 بما يأتي</w:t>
            </w:r>
          </w:p>
        </w:tc>
      </w:tr>
      <w:tr w:rsidR="00C17F13" w:rsidRPr="002A6A05" w:rsidTr="00CA13A4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B230C1" w:rsidRDefault="00C17F13" w:rsidP="00C17F13">
            <w:pPr>
              <w:numPr>
                <w:ilvl w:val="0"/>
                <w:numId w:val="19"/>
              </w:numPr>
              <w:rPr>
                <w:b/>
                <w:bCs/>
                <w:color w:val="00642D"/>
                <w:sz w:val="26"/>
                <w:szCs w:val="26"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كتابة قصة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  <w:p w:rsidR="00C17F13" w:rsidRPr="000155EF" w:rsidRDefault="00C17F13" w:rsidP="00C17F13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كتابة تقرير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  <w:p w:rsidR="00C17F13" w:rsidRPr="000649FB" w:rsidRDefault="00C17F13" w:rsidP="00C17F13">
            <w:pPr>
              <w:numPr>
                <w:ilvl w:val="0"/>
                <w:numId w:val="19"/>
              </w:numPr>
              <w:rPr>
                <w:b/>
                <w:bCs/>
                <w:rtl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عمل مطوية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F13" w:rsidRPr="00CE6DC4" w:rsidRDefault="00C17F13" w:rsidP="00CA13A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C17F13" w:rsidRPr="00CE6DC4" w:rsidRDefault="00C17F13" w:rsidP="00CA13A4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C17F13" w:rsidRPr="000649FB" w:rsidRDefault="00C17F13" w:rsidP="00CA13A4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7F13" w:rsidRPr="00CE6DC4" w:rsidRDefault="00C17F13" w:rsidP="00CA13A4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C17F13" w:rsidRPr="00CE6DC4" w:rsidRDefault="00C17F13" w:rsidP="00CA13A4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الاكاديمي         * المفكرات</w:t>
            </w:r>
          </w:p>
          <w:p w:rsidR="00C17F13" w:rsidRPr="000649FB" w:rsidRDefault="00C17F13" w:rsidP="00CA13A4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17F13" w:rsidRPr="008834DC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>مدخل وتمهيد لإثارة انتباه ال</w:t>
            </w:r>
            <w:r>
              <w:rPr>
                <w:rFonts w:ascii="Arial" w:eastAsia="AlBayan-Bold" w:hAnsi="Arial" w:cs="Arial"/>
                <w:b/>
                <w:bCs/>
                <w:rtl/>
              </w:rPr>
              <w:t>طالبات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lBayan-Bold" w:hAnsi="Arial" w:cs="Arial" w:hint="cs"/>
                <w:b/>
                <w:bCs/>
                <w:rtl/>
              </w:rPr>
              <w:t xml:space="preserve">بعرض بعض قصة قصيرة ومناقشة الطالبات في مضمون القصة وعرض مجموعة من البطاقات مكتوب فيها جمل قصير تشمل أمثلة لموضع الوحدة وقراءة طالبة لها واستدعاء ما درس سابقا والتعليق حوله  . </w:t>
            </w:r>
          </w:p>
          <w:p w:rsidR="00C17F13" w:rsidRPr="008834DC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>إبراز الأفكار والأفهام الباقية للوحدة بتقديم الأسئلة الأساسية مع مناقشة المهمات الأدائية التي تعمل على تحقيق هذه الأهداف والأفهام .</w:t>
            </w:r>
          </w:p>
          <w:p w:rsidR="00C17F13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عرض المعرفة والمهارة والخبرة التعليمية المراد </w:t>
            </w:r>
            <w:r w:rsidRPr="008834DC">
              <w:rPr>
                <w:rFonts w:ascii="Arial" w:eastAsia="AlBayan-Bold" w:hAnsi="Arial" w:cs="Arial" w:hint="cs"/>
                <w:b/>
                <w:bCs/>
                <w:rtl/>
              </w:rPr>
              <w:t>إكسابها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لل</w:t>
            </w:r>
            <w:r>
              <w:rPr>
                <w:rFonts w:ascii="Arial" w:eastAsia="AlBayan-Bold" w:hAnsi="Arial" w:cs="Arial"/>
                <w:b/>
                <w:bCs/>
                <w:rtl/>
              </w:rPr>
              <w:t>طالبات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بترتيب الكتاب لها 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بقصد تحقيقها واحدة تلو الأخرى وذلك حسب </w:t>
            </w:r>
            <w:r w:rsidRPr="008834DC"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إستراتيجية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التدريس المناسبة  وهي كالتالي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="001D0C89" w:rsidRPr="001D0C89">
              <w:rPr>
                <w:rFonts w:hint="cs"/>
                <w:b/>
                <w:bCs/>
                <w:rtl/>
              </w:rPr>
              <w:t xml:space="preserve">القراءة الناقدة والاستماع الناقد للنصوص الإعلانية </w:t>
            </w:r>
            <w:r w:rsidR="001D0C89" w:rsidRPr="001D0C89">
              <w:rPr>
                <w:b/>
                <w:bCs/>
                <w:rtl/>
              </w:rPr>
              <w:t>–</w:t>
            </w:r>
            <w:r w:rsidR="001D0C89" w:rsidRPr="001D0C89">
              <w:rPr>
                <w:rFonts w:hint="cs"/>
                <w:b/>
                <w:bCs/>
                <w:rtl/>
              </w:rPr>
              <w:t xml:space="preserve"> التضليل في وسائل الإعلام </w:t>
            </w:r>
            <w:r w:rsidR="001D0C89" w:rsidRPr="001D0C89">
              <w:rPr>
                <w:b/>
                <w:bCs/>
                <w:rtl/>
              </w:rPr>
              <w:t>–</w:t>
            </w:r>
            <w:r w:rsidR="001D0C89" w:rsidRPr="001D0C89">
              <w:rPr>
                <w:rFonts w:hint="cs"/>
                <w:b/>
                <w:bCs/>
                <w:rtl/>
              </w:rPr>
              <w:t xml:space="preserve"> قراءة المقال الصحفي </w:t>
            </w:r>
            <w:r w:rsidR="001D0C89" w:rsidRPr="001D0C89">
              <w:rPr>
                <w:b/>
                <w:bCs/>
                <w:rtl/>
              </w:rPr>
              <w:t>–</w:t>
            </w:r>
            <w:r w:rsidR="001D0C89" w:rsidRPr="001D0C89">
              <w:rPr>
                <w:rFonts w:hint="cs"/>
                <w:b/>
                <w:bCs/>
                <w:rtl/>
              </w:rPr>
              <w:t xml:space="preserve"> قراءة الخبر والتحقيق الصحفي والرسم الكاريكاتوري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)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ويتم م ن خلال معرفة الخبرة السابقة للطالبة من خلال جدول يوزع على الطالبات ماذا اعرف </w:t>
            </w:r>
            <w:r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 إذا أريد أن أعرف - ماذا تعلم</w:t>
            </w:r>
            <w:r>
              <w:rPr>
                <w:rFonts w:ascii="Arial" w:eastAsia="AlBayan-Bold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 ) .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17F13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>
              <w:rPr>
                <w:rFonts w:ascii="Arial" w:eastAsia="AlBayan-Bold" w:hAnsi="Arial" w:cs="Arial" w:hint="cs"/>
                <w:b/>
                <w:bCs/>
                <w:rtl/>
              </w:rPr>
              <w:t>تقسيم الطالبات لعدة مجموعات يطرح على كل مجموعة مفردة من مفردات الدرس ( خبرة تعليمة) ويتم مناقشة المجموعات وتعزيز المعلمة لهذه الإجابات وتثبيت الخبرة المطلوبة .</w:t>
            </w:r>
          </w:p>
          <w:p w:rsidR="00C17F13" w:rsidRPr="00B13A8B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توزع 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بروشور توضحي لموضوعات الوحدة كملخص سبوري  يقرأه الطالبات وتتم المناقشة حوله ويكون بعنوان تذكر أن : </w:t>
            </w:r>
          </w:p>
          <w:p w:rsidR="00C17F13" w:rsidRPr="00B13A8B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تقديم خرائط ذهنية حول الموضوع يعدها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معلمة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و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تقوم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طالبات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بتعبئتها ومتابعة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معلمة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لهم للوصول لإتقان الموضوع كاملا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C17F13" w:rsidRPr="00B13A8B" w:rsidRDefault="00C17F13" w:rsidP="00C17F13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مسابقة بين المجموعات 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في موضوع الوحدة  على أن تشارك المجموعة كاملة في إعداد مجموعة من الأسئلة تطرحها على المجموعة  الأخرى  وهكذا .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17F13" w:rsidRPr="005128E0" w:rsidRDefault="00C17F13" w:rsidP="00C17F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</w:rPr>
            </w:pP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عمل بحث جماعي عن موضوع الوحدة  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C17F13" w:rsidRPr="00837DEE" w:rsidRDefault="00C17F13" w:rsidP="00C17F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</w:rPr>
            </w:pPr>
            <w:r w:rsidRPr="00B13A8B">
              <w:rPr>
                <w:rFonts w:ascii="Arial" w:eastAsia="AlBayan-Bold" w:hAnsi="Arial"/>
                <w:b/>
                <w:bCs/>
                <w:sz w:val="26"/>
                <w:szCs w:val="26"/>
                <w:rtl/>
              </w:rPr>
              <w:t xml:space="preserve">قي 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ال</w:t>
            </w:r>
            <w:r w:rsidRPr="00B13A8B">
              <w:rPr>
                <w:rFonts w:ascii="Arial" w:eastAsia="AlBayan-Bold" w:hAnsi="Arial"/>
                <w:b/>
                <w:bCs/>
                <w:sz w:val="26"/>
                <w:szCs w:val="26"/>
                <w:rtl/>
              </w:rPr>
              <w:t xml:space="preserve">نهاية 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يطلب من ال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طالبات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عمل مطوية مصورة عن الوحدة كاملة لبيان مدى الاستفادة من الموضوع .</w:t>
            </w:r>
          </w:p>
          <w:p w:rsidR="00C17F13" w:rsidRPr="009434E8" w:rsidRDefault="00C17F13" w:rsidP="00C17F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  <w:rtl/>
              </w:rPr>
            </w:pP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عقد اختبار ويكون بطرح موضوعات الوحدة وينفذها كل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طالبة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على حده لتقييمه ولا مانع من مشاركة ال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طالبات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في التقييم كأن يصحح كل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طالبة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لأحد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طالبات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الفصل.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C17F13" w:rsidRPr="00CE6DC4" w:rsidRDefault="00C17F13" w:rsidP="00CA13A4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C17F13" w:rsidRPr="00CE6DC4" w:rsidTr="00CA13A4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CE6DC4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C17F13" w:rsidRPr="002A6A05" w:rsidTr="00CA13A4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C17F13" w:rsidRPr="002A6A05" w:rsidTr="00CA13A4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الاسلوب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7F13" w:rsidRPr="007D7421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C17F13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C17F13" w:rsidRPr="002A6A05" w:rsidTr="00CA13A4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7F13" w:rsidRPr="00513222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C17F13" w:rsidRDefault="00C17F13" w:rsidP="00CA13A4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418"/>
        <w:gridCol w:w="2835"/>
        <w:gridCol w:w="1701"/>
        <w:gridCol w:w="2163"/>
        <w:gridCol w:w="1085"/>
        <w:gridCol w:w="12"/>
        <w:gridCol w:w="5578"/>
      </w:tblGrid>
      <w:tr w:rsidR="001D0C89" w:rsidRPr="002A6A05" w:rsidTr="001D0C89">
        <w:trPr>
          <w:trHeight w:val="397"/>
          <w:jc w:val="center"/>
        </w:trPr>
        <w:tc>
          <w:tcPr>
            <w:tcW w:w="2145" w:type="dxa"/>
            <w:gridSpan w:val="2"/>
            <w:shd w:val="clear" w:color="auto" w:fill="FFE5FF"/>
          </w:tcPr>
          <w:p w:rsidR="001D0C89" w:rsidRPr="002A6A05" w:rsidRDefault="001D0C89" w:rsidP="00CA13A4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اسم الوحدة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0C89" w:rsidRPr="001D0C89" w:rsidRDefault="001D0C89" w:rsidP="00980C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D0C89"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 xml:space="preserve">الوحدة القرائية </w:t>
            </w:r>
            <w:r w:rsidRPr="001D0C89">
              <w:rPr>
                <w:b/>
                <w:bCs/>
                <w:color w:val="DA0000"/>
                <w:sz w:val="22"/>
                <w:szCs w:val="22"/>
                <w:rtl/>
              </w:rPr>
              <w:t>–</w:t>
            </w:r>
            <w:r w:rsidRPr="001D0C89"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 xml:space="preserve"> القراءة الإعلامية</w:t>
            </w:r>
          </w:p>
        </w:tc>
        <w:tc>
          <w:tcPr>
            <w:tcW w:w="1701" w:type="dxa"/>
            <w:shd w:val="clear" w:color="auto" w:fill="FFE5FF"/>
          </w:tcPr>
          <w:p w:rsidR="001D0C89" w:rsidRPr="002A6A05" w:rsidRDefault="001D0C89" w:rsidP="00CA13A4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D0C89" w:rsidRPr="002A6A05" w:rsidRDefault="001D0C89" w:rsidP="00CA13A4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D0C89" w:rsidRPr="002A6A05" w:rsidRDefault="001D0C89" w:rsidP="00CA13A4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D0C89" w:rsidRPr="003C45D3" w:rsidRDefault="001D0C89" w:rsidP="00CA13A4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C17F13" w:rsidRPr="002A6A05" w:rsidTr="001D0C89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C17F13" w:rsidRPr="006D4134" w:rsidRDefault="00C17F13" w:rsidP="00CA13A4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418" w:type="dxa"/>
            <w:vMerge w:val="restart"/>
            <w:shd w:val="clear" w:color="auto" w:fill="FFE1FF"/>
            <w:vAlign w:val="center"/>
          </w:tcPr>
          <w:p w:rsidR="00C17F13" w:rsidRPr="006D4134" w:rsidRDefault="00C17F13" w:rsidP="00CA13A4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699" w:type="dxa"/>
            <w:gridSpan w:val="3"/>
            <w:vAlign w:val="center"/>
          </w:tcPr>
          <w:p w:rsidR="00C17F13" w:rsidRPr="004A44CB" w:rsidRDefault="00C17F13" w:rsidP="00CA13A4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C17F13" w:rsidRPr="002A6A05" w:rsidRDefault="00C17F13" w:rsidP="00CA13A4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C17F13" w:rsidRDefault="00C17F13" w:rsidP="00CA13A4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</w:p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1- عمل مطوية .</w:t>
            </w:r>
          </w:p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 2- قصة  يراعى فيها ما درس من مهارات بالوحدة  .</w:t>
            </w:r>
          </w:p>
          <w:p w:rsidR="00C17F13" w:rsidRPr="00C774A2" w:rsidRDefault="00C17F13" w:rsidP="00C17F13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الشخصيات .</w:t>
            </w:r>
          </w:p>
          <w:p w:rsidR="00C17F13" w:rsidRPr="00C774A2" w:rsidRDefault="00C17F13" w:rsidP="00C17F13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الحوار.</w:t>
            </w:r>
          </w:p>
          <w:p w:rsidR="00C17F13" w:rsidRPr="00C774A2" w:rsidRDefault="00C17F13" w:rsidP="00C17F13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الصراع .</w:t>
            </w:r>
          </w:p>
          <w:p w:rsidR="00C17F13" w:rsidRPr="00C774A2" w:rsidRDefault="00C17F13" w:rsidP="00C17F13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الأحداث .</w:t>
            </w:r>
          </w:p>
          <w:p w:rsidR="00C17F13" w:rsidRPr="00F10A16" w:rsidRDefault="00C17F13" w:rsidP="00C17F13">
            <w:pPr>
              <w:numPr>
                <w:ilvl w:val="0"/>
                <w:numId w:val="20"/>
              </w:numPr>
              <w:ind w:left="2444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الاطارين : الزماني والمكاني , والحبكة</w:t>
            </w:r>
          </w:p>
        </w:tc>
      </w:tr>
      <w:tr w:rsidR="00C17F13" w:rsidRPr="002A6A05" w:rsidTr="001D0C89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C17F13" w:rsidRPr="006A43DD" w:rsidRDefault="00C17F13" w:rsidP="00CA13A4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C17F13" w:rsidRPr="002A6A05" w:rsidRDefault="00C17F13" w:rsidP="00CA13A4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C17F13" w:rsidRPr="002A6A05" w:rsidTr="001D0C89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17F13" w:rsidRPr="002A6A05" w:rsidTr="001D0C89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17F13" w:rsidRPr="002A6A05" w:rsidTr="001D0C89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418" w:type="dxa"/>
            <w:vMerge w:val="restart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C17F13" w:rsidRPr="00FF4F34" w:rsidRDefault="00C17F13" w:rsidP="00CA13A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17F13" w:rsidRPr="002A6A05" w:rsidTr="001D0C89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C17F13" w:rsidRPr="00E3722A" w:rsidRDefault="00C17F13" w:rsidP="00CA13A4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17F13" w:rsidRPr="002A6A05" w:rsidTr="001D0C89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C17F13" w:rsidRPr="00FF4F34" w:rsidRDefault="00C17F13" w:rsidP="00CA13A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C17F13" w:rsidRPr="002A6A05" w:rsidRDefault="00C17F13" w:rsidP="00CA13A4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C17F13" w:rsidRDefault="00C17F13" w:rsidP="00CA13A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17F13" w:rsidRPr="002A6A05" w:rsidTr="001D0C89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374" w:type="dxa"/>
            <w:gridSpan w:val="6"/>
            <w:vAlign w:val="center"/>
          </w:tcPr>
          <w:p w:rsidR="00C17F13" w:rsidRPr="00FF4F34" w:rsidRDefault="00C17F13" w:rsidP="00CA13A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C17F13" w:rsidRPr="002A6A05" w:rsidTr="001D0C8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374" w:type="dxa"/>
            <w:gridSpan w:val="6"/>
            <w:vAlign w:val="center"/>
          </w:tcPr>
          <w:p w:rsidR="00C17F13" w:rsidRPr="006A43DD" w:rsidRDefault="00C17F13" w:rsidP="00C17F13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C17F13" w:rsidRPr="002A6A05" w:rsidTr="001D0C89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C17F13" w:rsidRPr="003A5D4D" w:rsidRDefault="00C17F13" w:rsidP="00CA13A4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374" w:type="dxa"/>
            <w:gridSpan w:val="6"/>
            <w:vAlign w:val="center"/>
          </w:tcPr>
          <w:p w:rsidR="00C17F13" w:rsidRPr="008E2C2D" w:rsidRDefault="00C17F13" w:rsidP="00C17F13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C17F13" w:rsidRPr="008E2C2D" w:rsidRDefault="00C17F13" w:rsidP="00C17F13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C17F13" w:rsidRPr="008E2C2D" w:rsidRDefault="00C17F13" w:rsidP="00C17F13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C17F13" w:rsidRPr="00FF4F34" w:rsidRDefault="00C17F13" w:rsidP="00C17F13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C17F13" w:rsidRPr="00CE6DC4" w:rsidTr="00CA13A4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lastRenderedPageBreak/>
              <w:t>جدول تنظيم التدريس</w:t>
            </w:r>
          </w:p>
        </w:tc>
      </w:tr>
      <w:tr w:rsidR="00C17F13" w:rsidRPr="00CE6DC4" w:rsidTr="00CA13A4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C17F13" w:rsidRPr="002A6A05" w:rsidTr="00CA13A4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C17F13" w:rsidRPr="00DB32BB" w:rsidRDefault="001D0C89" w:rsidP="00C17F13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1D0C89">
              <w:rPr>
                <w:rFonts w:hint="cs"/>
                <w:b/>
                <w:bCs/>
                <w:rtl/>
              </w:rPr>
              <w:t xml:space="preserve">القراءة الناقدة والاستماع الناقد للنصوص الإعلانية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التضليل في وسائل الإعلام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قراءة المقال الصحفي </w:t>
            </w:r>
            <w:r w:rsidRPr="001D0C89">
              <w:rPr>
                <w:b/>
                <w:bCs/>
                <w:rtl/>
              </w:rPr>
              <w:t>–</w:t>
            </w:r>
            <w:r w:rsidRPr="001D0C89">
              <w:rPr>
                <w:rFonts w:hint="cs"/>
                <w:b/>
                <w:bCs/>
                <w:rtl/>
              </w:rPr>
              <w:t xml:space="preserve"> قراءة الخبر والتحقيق الصحفي والرسم الكاريكاتوري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تنفيذ البحث ومناقشته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خرائط المفاهيم والخرائط الذهنية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Default="00C17F13" w:rsidP="00CA13A4"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خاتمة الوحدة ( عمل بحث-  </w:t>
            </w:r>
            <w:r w:rsidRPr="0058605E">
              <w:rPr>
                <w:b/>
                <w:bCs/>
                <w:sz w:val="28"/>
                <w:szCs w:val="28"/>
                <w:rtl/>
              </w:rPr>
              <w:t>–</w:t>
            </w: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كتابة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C17F13" w:rsidRPr="002A6A05" w:rsidTr="00CA13A4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C17F13" w:rsidRPr="0058605E" w:rsidRDefault="00C17F13" w:rsidP="00C17F13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C17F13" w:rsidRPr="009E786B" w:rsidRDefault="00C17F13" w:rsidP="00CA13A4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C17F13" w:rsidRDefault="00C17F13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p w:rsidR="00255502" w:rsidRPr="00794E1C" w:rsidRDefault="00255502" w:rsidP="00255502">
      <w:pPr>
        <w:rPr>
          <w:sz w:val="2"/>
          <w:szCs w:val="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255502" w:rsidRPr="002A6A05" w:rsidTr="00980C08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lastRenderedPageBreak/>
              <w:t>الصف</w:t>
            </w:r>
          </w:p>
        </w:tc>
        <w:tc>
          <w:tcPr>
            <w:tcW w:w="2409" w:type="dxa"/>
            <w:shd w:val="clear" w:color="auto" w:fill="auto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985" w:type="dxa"/>
            <w:shd w:val="clear" w:color="auto" w:fill="FFE5FF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قراءة وتواصل لغوي 3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255502" w:rsidRPr="006D4134" w:rsidRDefault="00255502" w:rsidP="00980C08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الوحدة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255502" w:rsidRPr="0097182F" w:rsidRDefault="00255502" w:rsidP="00980C0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7182F">
              <w:rPr>
                <w:rFonts w:hint="cs"/>
                <w:b/>
                <w:bCs/>
                <w:color w:val="DA0000"/>
                <w:sz w:val="26"/>
                <w:szCs w:val="26"/>
                <w:rtl/>
              </w:rPr>
              <w:t xml:space="preserve">الوحدة الاتصال الكتابي </w:t>
            </w:r>
            <w:r w:rsidRPr="0097182F">
              <w:rPr>
                <w:b/>
                <w:bCs/>
                <w:color w:val="DA0000"/>
                <w:sz w:val="26"/>
                <w:szCs w:val="26"/>
                <w:rtl/>
              </w:rPr>
              <w:t>–</w:t>
            </w:r>
            <w:r w:rsidRPr="0097182F">
              <w:rPr>
                <w:rFonts w:hint="cs"/>
                <w:b/>
                <w:bCs/>
                <w:color w:val="DA0000"/>
                <w:sz w:val="26"/>
                <w:szCs w:val="26"/>
                <w:rtl/>
              </w:rPr>
              <w:t xml:space="preserve"> الكتابة الوظيفية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255502" w:rsidRPr="004B09C9" w:rsidRDefault="00255502" w:rsidP="00980C08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255502" w:rsidRPr="00F83C6C" w:rsidRDefault="00255502" w:rsidP="00980C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مفهوم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خصائص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التخطيط للكتابة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أساليب عرض الكتابة = الرسائل الإدارية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التقارير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المحاضر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الكلمات ( الخطب ) المحفلية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الافتتاح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الاختتام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العروض التسويقية والإعلانات الدعائية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255502" w:rsidRDefault="00255502" w:rsidP="00980C08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255502" w:rsidRPr="00312513" w:rsidRDefault="00255502" w:rsidP="00980C08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255502" w:rsidRPr="00B57603" w:rsidRDefault="00255502" w:rsidP="00980C08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</w:rPr>
            </w:pP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255502" w:rsidRPr="00905F9F" w:rsidRDefault="00255502" w:rsidP="00980C08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255502" w:rsidRPr="00905F9F" w:rsidRDefault="00255502" w:rsidP="00980C08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255502" w:rsidRPr="002A6A05" w:rsidTr="00980C08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255502" w:rsidRPr="00905F9F" w:rsidRDefault="00255502" w:rsidP="00980C08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255502" w:rsidRPr="00905F9F" w:rsidRDefault="00255502" w:rsidP="00980C08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255502" w:rsidRPr="002A6A05" w:rsidTr="00980C08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255502" w:rsidRPr="00947875" w:rsidRDefault="00255502" w:rsidP="00980C08">
            <w:pPr>
              <w:rPr>
                <w:rFonts w:ascii="MunaBold" w:cs="MunaBold"/>
                <w:b/>
                <w:bCs/>
                <w:color w:val="FF0000"/>
                <w:sz w:val="22"/>
                <w:szCs w:val="22"/>
                <w:rtl/>
              </w:rPr>
            </w:pP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يتوقع من الطالبة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في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نهاية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هذه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الوحدة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47875">
              <w:rPr>
                <w:rFonts w:ascii="LotusTT-Light" w:cs="LotusTT-Light" w:hint="cs"/>
                <w:b/>
                <w:bCs/>
                <w:color w:val="FF0000"/>
                <w:sz w:val="22"/>
                <w:szCs w:val="22"/>
                <w:rtl/>
              </w:rPr>
              <w:t>أن</w:t>
            </w:r>
            <w:r w:rsidRPr="00947875">
              <w:rPr>
                <w:rFonts w:ascii="LotusTT-Light" w:cs="LotusTT-Light"/>
                <w:b/>
                <w:bCs/>
                <w:color w:val="FF0000"/>
                <w:sz w:val="22"/>
                <w:szCs w:val="22"/>
              </w:rPr>
              <w:t xml:space="preserve"> :</w:t>
            </w:r>
          </w:p>
          <w:p w:rsidR="00255502" w:rsidRPr="00F83C6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تتعرف على فنون الكتابة الوظيفية . وأعرافها . وأسلوبها ( خصائصها ) . وعناصرها الرئيسة . ومحتويات كل عنصر.</w:t>
            </w:r>
          </w:p>
          <w:p w:rsidR="00255502" w:rsidRPr="00F83C6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تكتب موضوعا وظيفيا مستوفيا عناصره .</w:t>
            </w:r>
          </w:p>
          <w:p w:rsidR="00255502" w:rsidRPr="00F83C6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تكتب وتلفي كلمات افتتاحية أو ختامية لمناسبة ما .</w:t>
            </w:r>
          </w:p>
          <w:p w:rsidR="00255502" w:rsidRPr="00F83C6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تصمم مخططات لموضوعاتك الكتابية : لتساعدك على استيفاء العناصر الرئيسة .</w:t>
            </w:r>
          </w:p>
          <w:p w:rsidR="00255502" w:rsidRPr="00F83C6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تلتزم عند كتابتك فنا وظيفيا بهيكله الخارجي والمتعارف عليه ( الشكل )</w:t>
            </w:r>
          </w:p>
          <w:p w:rsidR="00255502" w:rsidRPr="00E97A0C" w:rsidRDefault="00255502" w:rsidP="00255502">
            <w:pPr>
              <w:numPr>
                <w:ilvl w:val="0"/>
                <w:numId w:val="13"/>
              </w:numPr>
              <w:rPr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توظف في كتابتك ما تدربت عليه من مهارات النحو والإملاء والترقيم أعراف الكتابة. 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255502" w:rsidRPr="00F26AE5" w:rsidRDefault="00255502" w:rsidP="00980C08">
            <w:pPr>
              <w:rPr>
                <w:b/>
                <w:bCs/>
                <w:color w:val="FF0000"/>
                <w:u w:val="single"/>
                <w:rtl/>
              </w:rPr>
            </w:pPr>
            <w:r w:rsidRPr="00F26AE5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  <w:r>
              <w:rPr>
                <w:rFonts w:hint="cs"/>
                <w:b/>
                <w:bCs/>
                <w:color w:val="FF0000"/>
                <w:u w:val="single"/>
              </w:rPr>
              <w:t xml:space="preserve"> </w:t>
            </w:r>
          </w:p>
          <w:p w:rsidR="00255502" w:rsidRPr="00894958" w:rsidRDefault="00255502" w:rsidP="00980C0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معرفة وإتقان مهارات الكتابة وعناصرها .</w:t>
            </w:r>
          </w:p>
          <w:p w:rsidR="00255502" w:rsidRPr="00F26AE5" w:rsidRDefault="00255502" w:rsidP="00980C08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F26AE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F26AE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255502" w:rsidRPr="00F92E79" w:rsidRDefault="00255502" w:rsidP="00255502">
            <w:pPr>
              <w:numPr>
                <w:ilvl w:val="0"/>
                <w:numId w:val="15"/>
              </w:numPr>
              <w:rPr>
                <w:b/>
                <w:bCs/>
                <w:color w:val="7030A0"/>
                <w:u w:val="single"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مفهوم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</w:p>
          <w:p w:rsidR="00255502" w:rsidRPr="00F92E79" w:rsidRDefault="00255502" w:rsidP="00255502">
            <w:pPr>
              <w:numPr>
                <w:ilvl w:val="0"/>
                <w:numId w:val="15"/>
              </w:numPr>
              <w:rPr>
                <w:b/>
                <w:bCs/>
                <w:color w:val="7030A0"/>
                <w:u w:val="single"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خصائص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5"/>
              </w:numPr>
              <w:rPr>
                <w:b/>
                <w:bCs/>
                <w:color w:val="7030A0"/>
                <w:u w:val="single"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التخطيط للكتابة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أساليب عرض الكتابة = الرسائل الإدارية </w:t>
            </w:r>
          </w:p>
          <w:p w:rsidR="00255502" w:rsidRPr="007975FF" w:rsidRDefault="00255502" w:rsidP="00255502">
            <w:pPr>
              <w:numPr>
                <w:ilvl w:val="0"/>
                <w:numId w:val="15"/>
              </w:numPr>
              <w:rPr>
                <w:b/>
                <w:bCs/>
                <w:color w:val="7030A0"/>
                <w:u w:val="single"/>
                <w:rtl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التقارير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المحاضر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الكلمات ( الخطب ) المحفلية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الافتتاح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الاختتام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العروض التسويقية والإعلانات الدعائية</w:t>
            </w:r>
          </w:p>
        </w:tc>
      </w:tr>
    </w:tbl>
    <w:p w:rsidR="00255502" w:rsidRPr="00684D74" w:rsidRDefault="00255502" w:rsidP="00255502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255502" w:rsidTr="00980C08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255502" w:rsidRPr="00905F9F" w:rsidRDefault="00255502" w:rsidP="00980C08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255502" w:rsidRPr="00905F9F" w:rsidRDefault="00255502" w:rsidP="00980C08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255502" w:rsidRPr="00905F9F" w:rsidRDefault="00255502" w:rsidP="00980C08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255502" w:rsidTr="00980C08">
        <w:trPr>
          <w:trHeight w:val="351"/>
        </w:trPr>
        <w:tc>
          <w:tcPr>
            <w:tcW w:w="5321" w:type="dxa"/>
            <w:vAlign w:val="center"/>
          </w:tcPr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عرفي مفهوم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اذكري خصائص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حددي التخطيط للكتابة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اذكري أساليب عرض الكتابة </w:t>
            </w:r>
          </w:p>
          <w:p w:rsidR="00255502" w:rsidRPr="007975FF" w:rsidRDefault="00255502" w:rsidP="00980C08">
            <w:pPr>
              <w:ind w:left="360"/>
              <w:jc w:val="both"/>
              <w:rPr>
                <w:b/>
                <w:bCs/>
                <w:color w:val="00B050"/>
                <w:rtl/>
              </w:rPr>
            </w:pPr>
          </w:p>
        </w:tc>
        <w:tc>
          <w:tcPr>
            <w:tcW w:w="5103" w:type="dxa"/>
            <w:vAlign w:val="center"/>
          </w:tcPr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مفهوم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خصائص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التخطيط للكتابة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أساليب عرض الكتابة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الرسائل الإدارية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التقارير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المحاضر </w:t>
            </w:r>
          </w:p>
          <w:p w:rsidR="00255502" w:rsidRPr="00F412D5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الكلمات ( الخطب ) المحفلية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كلمات الافتتاح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كلمات الاختتام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العروض التسويقية والإعلانات الدعائية</w:t>
            </w:r>
          </w:p>
        </w:tc>
        <w:tc>
          <w:tcPr>
            <w:tcW w:w="4928" w:type="dxa"/>
            <w:vAlign w:val="center"/>
          </w:tcPr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تعريف 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مفهوم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فهم 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خصائص الكتابة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مقدرة 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التخطيط للكتابة الوظيفية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فهم 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أساليب عرض الكتابة </w:t>
            </w:r>
          </w:p>
          <w:p w:rsidR="00255502" w:rsidRPr="00F92E79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معرفة 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الرسائل الإدارية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التقارير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المحاضر </w:t>
            </w:r>
          </w:p>
          <w:p w:rsidR="00255502" w:rsidRPr="00F412D5" w:rsidRDefault="00255502" w:rsidP="00255502">
            <w:pPr>
              <w:numPr>
                <w:ilvl w:val="0"/>
                <w:numId w:val="17"/>
              </w:num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فهم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الكلمات ( الخطب ) المحفلية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كلمات الافتتاح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كلمات الاختتام </w:t>
            </w:r>
            <w:r w:rsidRPr="00F92E79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>–</w:t>
            </w:r>
            <w:r w:rsidRPr="00F92E79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العروض التسويقية والإعلانات الدعائية</w:t>
            </w:r>
          </w:p>
        </w:tc>
      </w:tr>
    </w:tbl>
    <w:p w:rsidR="00255502" w:rsidRPr="000F656B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p w:rsidR="00255502" w:rsidRDefault="00255502" w:rsidP="00255502">
      <w:pPr>
        <w:rPr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255502" w:rsidRPr="002A6A05" w:rsidTr="00980C08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255502" w:rsidRPr="00184FEE" w:rsidRDefault="00255502" w:rsidP="00980C08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lastRenderedPageBreak/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255502" w:rsidRPr="000649FB" w:rsidRDefault="00255502" w:rsidP="00980C08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255502" w:rsidRPr="002A6A05" w:rsidTr="00980C08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CE6DC4" w:rsidRDefault="00255502" w:rsidP="00980C08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 بما يأتي</w:t>
            </w:r>
          </w:p>
        </w:tc>
      </w:tr>
      <w:tr w:rsidR="00255502" w:rsidRPr="002A6A05" w:rsidTr="00980C08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B230C1" w:rsidRDefault="00255502" w:rsidP="00255502">
            <w:pPr>
              <w:numPr>
                <w:ilvl w:val="0"/>
                <w:numId w:val="19"/>
              </w:numPr>
              <w:rPr>
                <w:b/>
                <w:bCs/>
                <w:color w:val="00642D"/>
                <w:sz w:val="26"/>
                <w:szCs w:val="26"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كتابة قصة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  <w:p w:rsidR="00255502" w:rsidRPr="000155EF" w:rsidRDefault="00255502" w:rsidP="00255502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كتابة تقرير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  <w:p w:rsidR="00255502" w:rsidRPr="000649FB" w:rsidRDefault="00255502" w:rsidP="00255502">
            <w:pPr>
              <w:numPr>
                <w:ilvl w:val="0"/>
                <w:numId w:val="19"/>
              </w:numPr>
              <w:rPr>
                <w:b/>
                <w:bCs/>
                <w:rtl/>
              </w:rPr>
            </w:pPr>
            <w:r w:rsidRPr="00B230C1"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عمل مطوية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5502" w:rsidRPr="00CE6DC4" w:rsidRDefault="00255502" w:rsidP="00980C0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6D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تحقيق درجات متقدمة في الاختبارات .</w:t>
            </w:r>
          </w:p>
          <w:p w:rsidR="00255502" w:rsidRPr="00CE6DC4" w:rsidRDefault="00255502" w:rsidP="00980C08">
            <w:pPr>
              <w:rPr>
                <w:b/>
                <w:bCs/>
                <w:color w:val="FF0000"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rtl/>
              </w:rPr>
              <w:t>القدرة على حل أسئلة التدريبات بالكتاب المدرسي .</w:t>
            </w:r>
          </w:p>
          <w:p w:rsidR="00255502" w:rsidRPr="000649FB" w:rsidRDefault="00255502" w:rsidP="00980C08">
            <w:pPr>
              <w:spacing w:line="360" w:lineRule="auto"/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يتم من خلال جدول المتابعة المعد ( مبتدئ  - نام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كفء </w:t>
            </w:r>
            <w:r w:rsidRPr="00CE6DC4">
              <w:rPr>
                <w:b/>
                <w:bCs/>
                <w:color w:val="FF0000"/>
                <w:sz w:val="20"/>
                <w:szCs w:val="20"/>
                <w:rtl/>
              </w:rPr>
              <w:t>–</w:t>
            </w:r>
            <w:r w:rsidRPr="00CE6DC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متميز 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502" w:rsidRPr="00CE6DC4" w:rsidRDefault="00255502" w:rsidP="00980C08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255502" w:rsidRPr="00CE6DC4" w:rsidRDefault="00255502" w:rsidP="00980C08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الاكاديمي         * المفكرات</w:t>
            </w:r>
          </w:p>
          <w:p w:rsidR="00255502" w:rsidRPr="000649FB" w:rsidRDefault="00255502" w:rsidP="00980C08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5502" w:rsidRPr="008834DC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>مدخل وتمهيد لإثارة انتباه ال</w:t>
            </w:r>
            <w:r>
              <w:rPr>
                <w:rFonts w:ascii="Arial" w:eastAsia="AlBayan-Bold" w:hAnsi="Arial" w:cs="Arial"/>
                <w:b/>
                <w:bCs/>
                <w:rtl/>
              </w:rPr>
              <w:t>طالبات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lBayan-Bold" w:hAnsi="Arial" w:cs="Arial" w:hint="cs"/>
                <w:b/>
                <w:bCs/>
                <w:rtl/>
              </w:rPr>
              <w:t xml:space="preserve">بعرض بعض قصة قصيرة ومناقشة الطالبات في مضمون القصة وعرض مجموعة من البطاقات مكتوب فيها جمل قصير تشمل أمثلة لموضع الوحدة وقراءة طالبة لها واستدعاء ما درس سابقا والتعليق حوله  . </w:t>
            </w:r>
          </w:p>
          <w:p w:rsidR="00255502" w:rsidRPr="008834DC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>إبراز الأفكار والأفهام الباقية للوحدة بتقديم الأسئلة الأساسية مع مناقشة المهمات الأدائية التي تعمل على تحقيق هذه الأهداف والأفهام .</w:t>
            </w:r>
          </w:p>
          <w:p w:rsidR="00255502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عرض المعرفة والمهارة والخبرة التعليمية المراد </w:t>
            </w:r>
            <w:r w:rsidRPr="008834DC">
              <w:rPr>
                <w:rFonts w:ascii="Arial" w:eastAsia="AlBayan-Bold" w:hAnsi="Arial" w:cs="Arial" w:hint="cs"/>
                <w:b/>
                <w:bCs/>
                <w:rtl/>
              </w:rPr>
              <w:t>إكسابها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لل</w:t>
            </w:r>
            <w:r>
              <w:rPr>
                <w:rFonts w:ascii="Arial" w:eastAsia="AlBayan-Bold" w:hAnsi="Arial" w:cs="Arial"/>
                <w:b/>
                <w:bCs/>
                <w:rtl/>
              </w:rPr>
              <w:t>طالبات</w:t>
            </w:r>
            <w:r w:rsidRPr="008834DC">
              <w:rPr>
                <w:rFonts w:ascii="Arial" w:eastAsia="AlBayan-Bold" w:hAnsi="Arial" w:cs="Arial"/>
                <w:b/>
                <w:bCs/>
                <w:rtl/>
              </w:rPr>
              <w:t xml:space="preserve"> بترتيب الكتاب لها 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بقصد تحقيقها واحدة تلو الأخرى وذلك حسب </w:t>
            </w:r>
            <w:r w:rsidRPr="008834DC"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إستراتيجية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التدريس المناسبة  وهي كالتالي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مفهوم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خصائص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التخطيط للكتابة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أساليب عرض الكتابة = الرسائل الإدارية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التقارير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المحاضر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الكلمات ( الخطب ) المحفلية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الافتتاح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الاختتام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العروض التسويقية والإعلانات الدعائية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>)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ويتم م ن خلال معرفة الخبرة السابقة للطالبة من خلال جدول يوزع على الطالبات ماذا اعرف </w:t>
            </w:r>
            <w:r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 إذا أريد أن أعرف - ماذا تعلم</w:t>
            </w:r>
            <w:r>
              <w:rPr>
                <w:rFonts w:ascii="Arial" w:eastAsia="AlBayan-Bold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ascii="Arial" w:eastAsia="AlBayan-Bold" w:hAnsi="Arial" w:cs="Arial" w:hint="cs"/>
                <w:b/>
                <w:bCs/>
                <w:sz w:val="22"/>
                <w:szCs w:val="22"/>
                <w:rtl/>
              </w:rPr>
              <w:t xml:space="preserve"> ) .</w:t>
            </w:r>
            <w:r w:rsidRPr="008834DC">
              <w:rPr>
                <w:rFonts w:ascii="Arial" w:eastAsia="AlBayan-Bold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55502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</w:rPr>
            </w:pPr>
            <w:r>
              <w:rPr>
                <w:rFonts w:ascii="Arial" w:eastAsia="AlBayan-Bold" w:hAnsi="Arial" w:cs="Arial" w:hint="cs"/>
                <w:b/>
                <w:bCs/>
                <w:rtl/>
              </w:rPr>
              <w:t>تقسيم الطالبات لعدة مجموعات يطرح على كل مجموعة مفردة من مفردات الدرس ( خبرة تعليمة) ويتم مناقشة المجموعات وتعزيز المعلمة لهذه الإجابات وتثبيت الخبرة المطلوبة .</w:t>
            </w:r>
          </w:p>
          <w:p w:rsidR="00255502" w:rsidRPr="00B13A8B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توزع 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بروشور توضحي لموضوعات الوحدة كملخص سبوري  يقرأه الطالبات وتتم المناقشة حوله ويكون بعنوان تذكر أن : </w:t>
            </w:r>
          </w:p>
          <w:p w:rsidR="00255502" w:rsidRPr="00B13A8B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تقديم خرائط ذهنية حول الموضوع يعدها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معلمة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و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تقوم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طالبات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بتعبئتها ومتابعة ال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معلمة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لهم للوصول لإتقان الموضوع كاملا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255502" w:rsidRPr="00B13A8B" w:rsidRDefault="00255502" w:rsidP="00255502">
            <w:pPr>
              <w:pStyle w:val="ae"/>
              <w:numPr>
                <w:ilvl w:val="0"/>
                <w:numId w:val="2"/>
              </w:numPr>
              <w:rPr>
                <w:rFonts w:ascii="Arial" w:eastAsia="AlBayan-Bold" w:hAnsi="Arial" w:cs="Arial"/>
                <w:b/>
                <w:bCs/>
                <w:sz w:val="26"/>
                <w:szCs w:val="26"/>
              </w:rPr>
            </w:pP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مسابقة بين المجموعات </w:t>
            </w:r>
            <w:r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>في موضوع الوحدة  على أن تشارك المجموعة كاملة في إعداد مجموعة من الأسئلة تطرحها على المجموعة  الأخرى  وهكذا .</w:t>
            </w:r>
            <w:r w:rsidRPr="00B13A8B">
              <w:rPr>
                <w:rFonts w:ascii="Arial" w:eastAsia="AlBayan-Bold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55502" w:rsidRPr="005128E0" w:rsidRDefault="00255502" w:rsidP="002555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</w:rPr>
            </w:pP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عمل بحث جماعي عن موضوع الوحدة  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255502" w:rsidRPr="00837DEE" w:rsidRDefault="00255502" w:rsidP="002555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</w:rPr>
            </w:pPr>
            <w:r w:rsidRPr="00B13A8B">
              <w:rPr>
                <w:rFonts w:ascii="Arial" w:eastAsia="AlBayan-Bold" w:hAnsi="Arial"/>
                <w:b/>
                <w:bCs/>
                <w:sz w:val="26"/>
                <w:szCs w:val="26"/>
                <w:rtl/>
              </w:rPr>
              <w:t xml:space="preserve">قي 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ال</w:t>
            </w:r>
            <w:r w:rsidRPr="00B13A8B">
              <w:rPr>
                <w:rFonts w:ascii="Arial" w:eastAsia="AlBayan-Bold" w:hAnsi="Arial"/>
                <w:b/>
                <w:bCs/>
                <w:sz w:val="26"/>
                <w:szCs w:val="26"/>
                <w:rtl/>
              </w:rPr>
              <w:t xml:space="preserve">نهاية 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يطلب من ال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طالبات</w:t>
            </w:r>
            <w:r w:rsidRPr="00B13A8B"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lBayan-Bold" w:hAnsi="Arial" w:hint="cs"/>
                <w:b/>
                <w:bCs/>
                <w:sz w:val="26"/>
                <w:szCs w:val="26"/>
                <w:rtl/>
              </w:rPr>
              <w:t>عمل مطوية مصورة عن الوحدة كاملة لبيان مدى الاستفادة من الموضوع .</w:t>
            </w:r>
          </w:p>
          <w:p w:rsidR="00255502" w:rsidRPr="009434E8" w:rsidRDefault="00255502" w:rsidP="002555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0"/>
                <w:szCs w:val="20"/>
                <w:rtl/>
              </w:rPr>
            </w:pP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عقد اختبار ويكون بطرح موضوعات الوحدة وينفذها كل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طالبة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على حده لتقييمه ولا مانع من مشاركة ال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طالبات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في التقييم كأن يصحح كل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طالبة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لأحد </w:t>
            </w:r>
            <w:r>
              <w:rPr>
                <w:rFonts w:ascii="Arial" w:eastAsia="AlBayan-Bold" w:hAnsi="Arial" w:hint="cs"/>
                <w:b/>
                <w:bCs/>
                <w:rtl/>
              </w:rPr>
              <w:t>طالبات</w:t>
            </w:r>
            <w:r w:rsidRPr="00837DEE">
              <w:rPr>
                <w:rFonts w:ascii="Arial" w:eastAsia="AlBayan-Bold" w:hAnsi="Arial" w:hint="cs"/>
                <w:b/>
                <w:bCs/>
                <w:rtl/>
              </w:rPr>
              <w:t xml:space="preserve"> الفصل.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255502" w:rsidRPr="00CE6DC4" w:rsidRDefault="00255502" w:rsidP="00980C08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255502" w:rsidRPr="00CE6DC4" w:rsidTr="00980C08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lastRenderedPageBreak/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CE6DC4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255502" w:rsidRPr="002A6A05" w:rsidTr="00980C08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الاسلوب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5502" w:rsidRPr="007D7421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25550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5502" w:rsidRPr="0051322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255502" w:rsidRDefault="00255502" w:rsidP="00980C08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418"/>
        <w:gridCol w:w="2835"/>
        <w:gridCol w:w="1701"/>
        <w:gridCol w:w="2163"/>
        <w:gridCol w:w="1085"/>
        <w:gridCol w:w="12"/>
        <w:gridCol w:w="5578"/>
      </w:tblGrid>
      <w:tr w:rsidR="00255502" w:rsidRPr="002A6A05" w:rsidTr="00980C08">
        <w:trPr>
          <w:trHeight w:val="397"/>
          <w:jc w:val="center"/>
        </w:trPr>
        <w:tc>
          <w:tcPr>
            <w:tcW w:w="2145" w:type="dxa"/>
            <w:gridSpan w:val="2"/>
            <w:shd w:val="clear" w:color="auto" w:fill="FFE5FF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5502" w:rsidRPr="001D0C89" w:rsidRDefault="00255502" w:rsidP="00980C0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D0C89"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>الاتصال الكتابي</w:t>
            </w:r>
            <w:r w:rsidRPr="001D0C89"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 xml:space="preserve"> </w:t>
            </w:r>
            <w:r w:rsidRPr="001D0C89">
              <w:rPr>
                <w:b/>
                <w:bCs/>
                <w:color w:val="DA0000"/>
                <w:sz w:val="22"/>
                <w:szCs w:val="22"/>
                <w:rtl/>
              </w:rPr>
              <w:t>–</w:t>
            </w:r>
            <w:r w:rsidRPr="001D0C89"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A0000"/>
                <w:sz w:val="22"/>
                <w:szCs w:val="22"/>
                <w:rtl/>
              </w:rPr>
              <w:t>الكتابة الوظيفية</w:t>
            </w:r>
          </w:p>
        </w:tc>
        <w:tc>
          <w:tcPr>
            <w:tcW w:w="1701" w:type="dxa"/>
            <w:shd w:val="clear" w:color="auto" w:fill="FFE5FF"/>
          </w:tcPr>
          <w:p w:rsidR="00255502" w:rsidRPr="002A6A05" w:rsidRDefault="00255502" w:rsidP="00980C08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255502" w:rsidRPr="002A6A05" w:rsidRDefault="00255502" w:rsidP="00980C08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الثالث ثانوي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255502" w:rsidRPr="003C45D3" w:rsidRDefault="00255502" w:rsidP="00980C08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255502" w:rsidRPr="006D4134" w:rsidRDefault="00255502" w:rsidP="00980C08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418" w:type="dxa"/>
            <w:vMerge w:val="restart"/>
            <w:shd w:val="clear" w:color="auto" w:fill="FFE1FF"/>
            <w:vAlign w:val="center"/>
          </w:tcPr>
          <w:p w:rsidR="00255502" w:rsidRPr="006D4134" w:rsidRDefault="00255502" w:rsidP="00980C08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699" w:type="dxa"/>
            <w:gridSpan w:val="3"/>
            <w:vAlign w:val="center"/>
          </w:tcPr>
          <w:p w:rsidR="00255502" w:rsidRPr="004A44CB" w:rsidRDefault="00255502" w:rsidP="00980C08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255502" w:rsidRPr="002A6A05" w:rsidRDefault="00255502" w:rsidP="00980C08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</w:tcPr>
          <w:p w:rsidR="00255502" w:rsidRDefault="00255502" w:rsidP="00980C08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</w:p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1- عمل مطوية .</w:t>
            </w:r>
          </w:p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     2- قصة  يراعى فيها ما درس من مهارات بالوحدة  .</w:t>
            </w:r>
          </w:p>
          <w:p w:rsidR="00255502" w:rsidRPr="00C774A2" w:rsidRDefault="00255502" w:rsidP="00255502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الشخصيات .</w:t>
            </w:r>
          </w:p>
          <w:p w:rsidR="00255502" w:rsidRPr="00C774A2" w:rsidRDefault="00255502" w:rsidP="00255502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الحوار.</w:t>
            </w:r>
          </w:p>
          <w:p w:rsidR="00255502" w:rsidRPr="00C774A2" w:rsidRDefault="00255502" w:rsidP="00255502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الصراع .</w:t>
            </w:r>
          </w:p>
          <w:p w:rsidR="00255502" w:rsidRPr="00C774A2" w:rsidRDefault="00255502" w:rsidP="00255502">
            <w:pPr>
              <w:numPr>
                <w:ilvl w:val="0"/>
                <w:numId w:val="21"/>
              </w:numPr>
              <w:spacing w:line="276" w:lineRule="auto"/>
              <w:rPr>
                <w:b/>
                <w:bCs/>
                <w:color w:val="0070C0"/>
                <w:sz w:val="32"/>
                <w:szCs w:val="32"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الأحداث .</w:t>
            </w:r>
          </w:p>
          <w:p w:rsidR="00255502" w:rsidRPr="00F10A16" w:rsidRDefault="00255502" w:rsidP="00255502">
            <w:pPr>
              <w:numPr>
                <w:ilvl w:val="0"/>
                <w:numId w:val="20"/>
              </w:numPr>
              <w:ind w:left="2444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774A2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الاطارين : الزماني والمكاني , والحبكة</w:t>
            </w:r>
          </w:p>
        </w:tc>
      </w:tr>
      <w:tr w:rsidR="00255502" w:rsidRPr="002A6A05" w:rsidTr="00980C08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255502" w:rsidRPr="006A43DD" w:rsidRDefault="00255502" w:rsidP="00980C08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255502" w:rsidRPr="002A6A05" w:rsidRDefault="00255502" w:rsidP="00980C08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255502" w:rsidRPr="002A6A05" w:rsidTr="00980C08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418" w:type="dxa"/>
            <w:vMerge w:val="restart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255502" w:rsidRPr="00FF4F34" w:rsidRDefault="00255502" w:rsidP="00980C0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1418" w:type="dxa"/>
            <w:vMerge/>
            <w:shd w:val="clear" w:color="auto" w:fill="FFE1FF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255502" w:rsidRPr="00E3722A" w:rsidRDefault="00255502" w:rsidP="00980C08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:rsidR="00255502" w:rsidRPr="00FF4F34" w:rsidRDefault="00255502" w:rsidP="00980C0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255502" w:rsidRPr="002A6A05" w:rsidRDefault="00255502" w:rsidP="00980C08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255502" w:rsidRDefault="00255502" w:rsidP="00980C08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255502" w:rsidRPr="002A6A05" w:rsidTr="00980C08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374" w:type="dxa"/>
            <w:gridSpan w:val="6"/>
            <w:vAlign w:val="center"/>
          </w:tcPr>
          <w:p w:rsidR="00255502" w:rsidRPr="00FF4F34" w:rsidRDefault="00255502" w:rsidP="00980C0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255502" w:rsidRPr="002A6A05" w:rsidTr="00980C08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374" w:type="dxa"/>
            <w:gridSpan w:val="6"/>
            <w:vAlign w:val="center"/>
          </w:tcPr>
          <w:p w:rsidR="00255502" w:rsidRPr="006A43DD" w:rsidRDefault="00255502" w:rsidP="00255502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255502" w:rsidRPr="002A6A05" w:rsidTr="00980C08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418" w:type="dxa"/>
            <w:shd w:val="clear" w:color="auto" w:fill="FFE1FF"/>
            <w:vAlign w:val="center"/>
          </w:tcPr>
          <w:p w:rsidR="00255502" w:rsidRPr="003A5D4D" w:rsidRDefault="00255502" w:rsidP="00980C0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374" w:type="dxa"/>
            <w:gridSpan w:val="6"/>
            <w:vAlign w:val="center"/>
          </w:tcPr>
          <w:p w:rsidR="00255502" w:rsidRPr="008E2C2D" w:rsidRDefault="00255502" w:rsidP="00255502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255502" w:rsidRPr="008E2C2D" w:rsidRDefault="00255502" w:rsidP="00255502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255502" w:rsidRPr="008E2C2D" w:rsidRDefault="00255502" w:rsidP="00255502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255502" w:rsidRPr="00FF4F34" w:rsidRDefault="00255502" w:rsidP="00255502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255502" w:rsidRPr="00CE6DC4" w:rsidTr="00980C08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جدول تنظيم التدريس</w:t>
            </w:r>
          </w:p>
        </w:tc>
      </w:tr>
      <w:tr w:rsidR="00255502" w:rsidRPr="00CE6DC4" w:rsidTr="00980C08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المكون(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0F243E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0F243E"/>
                <w:sz w:val="26"/>
                <w:szCs w:val="26"/>
                <w:rtl/>
              </w:rPr>
              <w:t>التوقيع</w:t>
            </w:r>
          </w:p>
        </w:tc>
      </w:tr>
      <w:tr w:rsidR="00255502" w:rsidRPr="002A6A05" w:rsidTr="00980C08">
        <w:trPr>
          <w:trHeight w:val="42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المدخل والتمهيد .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35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255502" w:rsidRPr="00DB32BB" w:rsidRDefault="00255502" w:rsidP="00255502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مفهوم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خصائص الكتابة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التخطيط للكتابة الوظيفية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أساليب عرض الكتابة = الرسائل الإدارية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التقارير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المحاضر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الكلمات ( الخطب ) المحفلية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الافتتاح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كلمات الاختتام </w:t>
            </w:r>
            <w:r w:rsidRPr="00F83C6C">
              <w:rPr>
                <w:b/>
                <w:bCs/>
                <w:sz w:val="20"/>
                <w:szCs w:val="20"/>
                <w:rtl/>
              </w:rPr>
              <w:t>–</w:t>
            </w:r>
            <w:r w:rsidRPr="00F83C6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العروض التسويقية والإعلانات الدعائية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تنفيذ البحث ومناقشته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خرائط المفاهيم والخرائط الذهنية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34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6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1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Default="00255502" w:rsidP="00980C08"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خاتمة الوحدة ( عمل بحث-  </w:t>
            </w:r>
            <w:r w:rsidRPr="0058605E">
              <w:rPr>
                <w:b/>
                <w:bCs/>
                <w:sz w:val="28"/>
                <w:szCs w:val="28"/>
                <w:rtl/>
              </w:rPr>
              <w:t>–</w:t>
            </w:r>
            <w:r w:rsidRPr="0058605E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كتابة 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22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8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408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344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  <w:tr w:rsidR="00255502" w:rsidRPr="002A6A05" w:rsidTr="00980C08">
        <w:trPr>
          <w:trHeight w:val="26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255502" w:rsidRPr="0058605E" w:rsidRDefault="00255502" w:rsidP="00255502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9E786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55502" w:rsidRPr="009E786B" w:rsidRDefault="00255502" w:rsidP="00980C08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</w:p>
        </w:tc>
      </w:tr>
    </w:tbl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255502">
      <w:pPr>
        <w:rPr>
          <w:sz w:val="6"/>
          <w:szCs w:val="6"/>
          <w:rtl/>
        </w:rPr>
      </w:pPr>
    </w:p>
    <w:p w:rsidR="00255502" w:rsidRDefault="00255502" w:rsidP="00C17F13">
      <w:pPr>
        <w:rPr>
          <w:sz w:val="6"/>
          <w:szCs w:val="6"/>
          <w:rtl/>
        </w:rPr>
      </w:pPr>
    </w:p>
    <w:sectPr w:rsidR="00255502" w:rsidSect="009C34C0">
      <w:headerReference w:type="even" r:id="rId10"/>
      <w:headerReference w:type="default" r:id="rId11"/>
      <w:headerReference w:type="first" r:id="rId12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DE" w:rsidRDefault="000B12DE">
      <w:r>
        <w:separator/>
      </w:r>
    </w:p>
  </w:endnote>
  <w:endnote w:type="continuationSeparator" w:id="1">
    <w:p w:rsidR="000B12DE" w:rsidRDefault="000B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Baya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TT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un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DE" w:rsidRDefault="000B12DE">
      <w:r>
        <w:separator/>
      </w:r>
    </w:p>
  </w:footnote>
  <w:footnote w:type="continuationSeparator" w:id="1">
    <w:p w:rsidR="000B12DE" w:rsidRDefault="000B1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523508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523508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2" o:spid="_x0000_s2052" type="#_x0000_t75" style="position:absolute;left:0;text-align:left;margin-left:0;margin-top:0;width:596.65pt;height:510.05pt;z-index:-251657728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523508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15pt;height:12.15pt" o:bullet="t">
        <v:imagedata r:id="rId1" o:title="mso5A31"/>
      </v:shape>
    </w:pict>
  </w:numPicBullet>
  <w:numPicBullet w:numPicBulletId="1">
    <w:pict>
      <v:shape id="_x0000_i1032" type="#_x0000_t75" style="width:203pt;height:139.65pt" o:bullet="t">
        <v:imagedata r:id="rId2" o:title="رمز"/>
      </v:shape>
    </w:pict>
  </w:numPicBullet>
  <w:numPicBullet w:numPicBulletId="2">
    <w:pict>
      <v:shape id="_x0000_i1033" type="#_x0000_t75" style="width:6.95pt;height:6.95pt" o:bullet="t">
        <v:imagedata r:id="rId3" o:title="Image0129"/>
      </v:shape>
    </w:pict>
  </w:numPicBullet>
  <w:numPicBullet w:numPicBulletId="3">
    <w:pict>
      <v:shape id="_x0000_i1034" type="#_x0000_t75" style="width:29.5pt;height:29.5pt" o:bullet="t">
        <v:imagedata r:id="rId4" o:title="A433"/>
      </v:shape>
    </w:pict>
  </w:numPicBullet>
  <w:numPicBullet w:numPicBulletId="4">
    <w:pict>
      <v:shape id="_x0000_i1035" type="#_x0000_t75" style="width:13pt;height:13pt" o:bullet="t">
        <v:imagedata r:id="rId5" o:title="Image644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C161E"/>
    <w:multiLevelType w:val="hybridMultilevel"/>
    <w:tmpl w:val="C4322AD6"/>
    <w:lvl w:ilvl="0" w:tplc="B96047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9157F"/>
    <w:multiLevelType w:val="hybridMultilevel"/>
    <w:tmpl w:val="C2C45B66"/>
    <w:lvl w:ilvl="0" w:tplc="E37CA8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26CBC"/>
    <w:multiLevelType w:val="hybridMultilevel"/>
    <w:tmpl w:val="BD003D16"/>
    <w:lvl w:ilvl="0" w:tplc="DE76EEDA">
      <w:start w:val="1"/>
      <w:numFmt w:val="decimal"/>
      <w:lvlText w:val="%1-"/>
      <w:lvlJc w:val="left"/>
      <w:pPr>
        <w:ind w:left="2279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1CBC05EC"/>
    <w:multiLevelType w:val="hybridMultilevel"/>
    <w:tmpl w:val="557CD578"/>
    <w:lvl w:ilvl="0" w:tplc="F5B6CF02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07A"/>
    <w:multiLevelType w:val="hybridMultilevel"/>
    <w:tmpl w:val="49F4A088"/>
    <w:lvl w:ilvl="0" w:tplc="62F0F93C">
      <w:start w:val="1"/>
      <w:numFmt w:val="bullet"/>
      <w:lvlText w:val="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15DEE"/>
    <w:multiLevelType w:val="hybridMultilevel"/>
    <w:tmpl w:val="5E008220"/>
    <w:lvl w:ilvl="0" w:tplc="9F2CE43A">
      <w:start w:val="1"/>
      <w:numFmt w:val="bullet"/>
      <w:lvlText w:val=""/>
      <w:lvlPicBulletId w:val="4"/>
      <w:lvlJc w:val="left"/>
      <w:pPr>
        <w:ind w:left="2117" w:hanging="360"/>
      </w:pPr>
      <w:rPr>
        <w:rFonts w:ascii="Symbol" w:hAnsi="Symbol" w:hint="default"/>
        <w:color w:val="auto"/>
        <w:sz w:val="28"/>
        <w:szCs w:val="28"/>
      </w:rPr>
    </w:lvl>
    <w:lvl w:ilvl="1" w:tplc="E37CA81E">
      <w:start w:val="1"/>
      <w:numFmt w:val="bullet"/>
      <w:lvlText w:val=""/>
      <w:lvlPicBulletId w:val="2"/>
      <w:lvlJc w:val="left"/>
      <w:pPr>
        <w:ind w:left="2837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9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97217"/>
    <w:multiLevelType w:val="hybridMultilevel"/>
    <w:tmpl w:val="5F6E7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0386"/>
    <w:multiLevelType w:val="hybridMultilevel"/>
    <w:tmpl w:val="3996B216"/>
    <w:lvl w:ilvl="0" w:tplc="9F2CE43A">
      <w:start w:val="1"/>
      <w:numFmt w:val="bullet"/>
      <w:lvlText w:val=""/>
      <w:lvlPicBulletId w:val="4"/>
      <w:lvlJc w:val="left"/>
      <w:pPr>
        <w:ind w:left="2117" w:hanging="360"/>
      </w:pPr>
      <w:rPr>
        <w:rFonts w:ascii="Symbol" w:hAnsi="Symbol" w:hint="default"/>
        <w:color w:val="auto"/>
        <w:sz w:val="28"/>
        <w:szCs w:val="28"/>
      </w:rPr>
    </w:lvl>
    <w:lvl w:ilvl="1" w:tplc="7F5A0742">
      <w:start w:val="4"/>
      <w:numFmt w:val="bullet"/>
      <w:lvlText w:val="-"/>
      <w:lvlJc w:val="left"/>
      <w:pPr>
        <w:ind w:left="2837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2">
    <w:nsid w:val="392C0B09"/>
    <w:multiLevelType w:val="hybridMultilevel"/>
    <w:tmpl w:val="2E6661B2"/>
    <w:lvl w:ilvl="0" w:tplc="66868276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42F2E"/>
    <w:multiLevelType w:val="hybridMultilevel"/>
    <w:tmpl w:val="17C8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42F86"/>
    <w:multiLevelType w:val="hybridMultilevel"/>
    <w:tmpl w:val="03B8EAD4"/>
    <w:lvl w:ilvl="0" w:tplc="21E009F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C5FCF"/>
    <w:multiLevelType w:val="hybridMultilevel"/>
    <w:tmpl w:val="E06AF7C8"/>
    <w:lvl w:ilvl="0" w:tplc="640A3EA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42169"/>
    <w:multiLevelType w:val="hybridMultilevel"/>
    <w:tmpl w:val="EADCB454"/>
    <w:lvl w:ilvl="0" w:tplc="0409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61C5B"/>
    <w:multiLevelType w:val="hybridMultilevel"/>
    <w:tmpl w:val="0332D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B5ECD"/>
    <w:multiLevelType w:val="hybridMultilevel"/>
    <w:tmpl w:val="5854F37E"/>
    <w:lvl w:ilvl="0" w:tplc="E37CA81E">
      <w:start w:val="1"/>
      <w:numFmt w:val="bullet"/>
      <w:lvlText w:val=""/>
      <w:lvlPicBulletId w:val="2"/>
      <w:lvlJc w:val="left"/>
      <w:pPr>
        <w:ind w:left="1256" w:hanging="360"/>
      </w:pPr>
      <w:rPr>
        <w:rFonts w:ascii="Symbol" w:hAnsi="Symbol" w:hint="default"/>
        <w:color w:val="auto"/>
      </w:rPr>
    </w:lvl>
    <w:lvl w:ilvl="1" w:tplc="E37CA81E">
      <w:start w:val="1"/>
      <w:numFmt w:val="bullet"/>
      <w:lvlText w:val=""/>
      <w:lvlPicBulletId w:val="2"/>
      <w:lvlJc w:val="left"/>
      <w:pPr>
        <w:ind w:left="197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1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008DC"/>
    <w:multiLevelType w:val="hybridMultilevel"/>
    <w:tmpl w:val="0E868436"/>
    <w:lvl w:ilvl="0" w:tplc="A8460B78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8267A"/>
    <w:multiLevelType w:val="hybridMultilevel"/>
    <w:tmpl w:val="E78C7BEE"/>
    <w:lvl w:ilvl="0" w:tplc="9F36873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6873A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20629"/>
    <w:multiLevelType w:val="hybridMultilevel"/>
    <w:tmpl w:val="03FE8734"/>
    <w:lvl w:ilvl="0" w:tplc="62F0F93C">
      <w:start w:val="1"/>
      <w:numFmt w:val="bullet"/>
      <w:lvlText w:val="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1"/>
  </w:num>
  <w:num w:numId="5">
    <w:abstractNumId w:val="0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7"/>
  </w:num>
  <w:num w:numId="11">
    <w:abstractNumId w:val="14"/>
  </w:num>
  <w:num w:numId="12">
    <w:abstractNumId w:val="5"/>
  </w:num>
  <w:num w:numId="13">
    <w:abstractNumId w:val="7"/>
  </w:num>
  <w:num w:numId="14">
    <w:abstractNumId w:val="26"/>
  </w:num>
  <w:num w:numId="15">
    <w:abstractNumId w:val="15"/>
  </w:num>
  <w:num w:numId="16">
    <w:abstractNumId w:val="12"/>
  </w:num>
  <w:num w:numId="17">
    <w:abstractNumId w:val="3"/>
  </w:num>
  <w:num w:numId="18">
    <w:abstractNumId w:val="23"/>
  </w:num>
  <w:num w:numId="19">
    <w:abstractNumId w:val="19"/>
  </w:num>
  <w:num w:numId="20">
    <w:abstractNumId w:val="22"/>
  </w:num>
  <w:num w:numId="21">
    <w:abstractNumId w:val="6"/>
  </w:num>
  <w:num w:numId="22">
    <w:abstractNumId w:val="20"/>
  </w:num>
  <w:num w:numId="23">
    <w:abstractNumId w:val="24"/>
  </w:num>
  <w:num w:numId="24">
    <w:abstractNumId w:val="8"/>
  </w:num>
  <w:num w:numId="25">
    <w:abstractNumId w:val="11"/>
  </w:num>
  <w:num w:numId="26">
    <w:abstractNumId w:val="4"/>
  </w:num>
  <w:num w:numId="27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63490">
      <o:colormenu v:ext="edit" fillcolor="none [664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7ECC"/>
    <w:rsid w:val="000109D3"/>
    <w:rsid w:val="00014145"/>
    <w:rsid w:val="00020E27"/>
    <w:rsid w:val="00021384"/>
    <w:rsid w:val="000214C2"/>
    <w:rsid w:val="000342D9"/>
    <w:rsid w:val="00042B02"/>
    <w:rsid w:val="00047D9C"/>
    <w:rsid w:val="00052DDC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07EF"/>
    <w:rsid w:val="000A51C5"/>
    <w:rsid w:val="000A706E"/>
    <w:rsid w:val="000B0892"/>
    <w:rsid w:val="000B12DE"/>
    <w:rsid w:val="000B5109"/>
    <w:rsid w:val="000B5E0A"/>
    <w:rsid w:val="000B74D3"/>
    <w:rsid w:val="000D2E2E"/>
    <w:rsid w:val="000D641B"/>
    <w:rsid w:val="000E12F0"/>
    <w:rsid w:val="000E1928"/>
    <w:rsid w:val="000E32AF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A61"/>
    <w:rsid w:val="00123258"/>
    <w:rsid w:val="00123673"/>
    <w:rsid w:val="00147DFD"/>
    <w:rsid w:val="00150B40"/>
    <w:rsid w:val="001529A1"/>
    <w:rsid w:val="00154C47"/>
    <w:rsid w:val="001638D7"/>
    <w:rsid w:val="00164A0D"/>
    <w:rsid w:val="0016653E"/>
    <w:rsid w:val="00166646"/>
    <w:rsid w:val="0016682C"/>
    <w:rsid w:val="00170992"/>
    <w:rsid w:val="00173422"/>
    <w:rsid w:val="00184FEE"/>
    <w:rsid w:val="00187976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C89"/>
    <w:rsid w:val="001D0D40"/>
    <w:rsid w:val="001D20BF"/>
    <w:rsid w:val="001D2CE4"/>
    <w:rsid w:val="001D57BB"/>
    <w:rsid w:val="001D58C1"/>
    <w:rsid w:val="001D7EDC"/>
    <w:rsid w:val="001E0385"/>
    <w:rsid w:val="001E0871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631B"/>
    <w:rsid w:val="002007D0"/>
    <w:rsid w:val="002104DB"/>
    <w:rsid w:val="002156A2"/>
    <w:rsid w:val="0022161D"/>
    <w:rsid w:val="00234604"/>
    <w:rsid w:val="0024289D"/>
    <w:rsid w:val="00243388"/>
    <w:rsid w:val="002503B6"/>
    <w:rsid w:val="00255502"/>
    <w:rsid w:val="0025581D"/>
    <w:rsid w:val="002627FA"/>
    <w:rsid w:val="0026477C"/>
    <w:rsid w:val="00264C08"/>
    <w:rsid w:val="0026549F"/>
    <w:rsid w:val="00266432"/>
    <w:rsid w:val="0026770D"/>
    <w:rsid w:val="00273EF5"/>
    <w:rsid w:val="00280FA0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2F72D8"/>
    <w:rsid w:val="003028A9"/>
    <w:rsid w:val="00303063"/>
    <w:rsid w:val="003053BC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6698"/>
    <w:rsid w:val="00340C2F"/>
    <w:rsid w:val="0034114F"/>
    <w:rsid w:val="00341CE2"/>
    <w:rsid w:val="00356872"/>
    <w:rsid w:val="003612C5"/>
    <w:rsid w:val="00362F52"/>
    <w:rsid w:val="00364AD6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33D2"/>
    <w:rsid w:val="003A19E8"/>
    <w:rsid w:val="003A5F77"/>
    <w:rsid w:val="003A7F8C"/>
    <w:rsid w:val="003B2057"/>
    <w:rsid w:val="003B2669"/>
    <w:rsid w:val="003B3DC8"/>
    <w:rsid w:val="003C45D3"/>
    <w:rsid w:val="003D139E"/>
    <w:rsid w:val="003D21ED"/>
    <w:rsid w:val="003D6D39"/>
    <w:rsid w:val="003E3155"/>
    <w:rsid w:val="003F2946"/>
    <w:rsid w:val="003F4C0C"/>
    <w:rsid w:val="003F5A08"/>
    <w:rsid w:val="00403CEA"/>
    <w:rsid w:val="00416474"/>
    <w:rsid w:val="00422867"/>
    <w:rsid w:val="00425B2A"/>
    <w:rsid w:val="004338C1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51C8"/>
    <w:rsid w:val="00475BBE"/>
    <w:rsid w:val="004761A6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041D"/>
    <w:rsid w:val="004A24FC"/>
    <w:rsid w:val="004B2E7F"/>
    <w:rsid w:val="004C13C7"/>
    <w:rsid w:val="004C1DEA"/>
    <w:rsid w:val="004C297C"/>
    <w:rsid w:val="004C3A13"/>
    <w:rsid w:val="004C46E5"/>
    <w:rsid w:val="004C51A8"/>
    <w:rsid w:val="004C5C33"/>
    <w:rsid w:val="004C7B5F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4B29"/>
    <w:rsid w:val="00500CD3"/>
    <w:rsid w:val="00504D47"/>
    <w:rsid w:val="005062AE"/>
    <w:rsid w:val="00513BFC"/>
    <w:rsid w:val="00517751"/>
    <w:rsid w:val="00523508"/>
    <w:rsid w:val="00523768"/>
    <w:rsid w:val="0052421B"/>
    <w:rsid w:val="00524956"/>
    <w:rsid w:val="00526208"/>
    <w:rsid w:val="0053373F"/>
    <w:rsid w:val="005414E0"/>
    <w:rsid w:val="00545B01"/>
    <w:rsid w:val="00551BCC"/>
    <w:rsid w:val="00552FE4"/>
    <w:rsid w:val="0055407E"/>
    <w:rsid w:val="005562D6"/>
    <w:rsid w:val="005575DC"/>
    <w:rsid w:val="00557E0E"/>
    <w:rsid w:val="0056327C"/>
    <w:rsid w:val="005640BE"/>
    <w:rsid w:val="00567CFE"/>
    <w:rsid w:val="00570688"/>
    <w:rsid w:val="00570AE8"/>
    <w:rsid w:val="00570D99"/>
    <w:rsid w:val="00571F86"/>
    <w:rsid w:val="005756AC"/>
    <w:rsid w:val="0057583F"/>
    <w:rsid w:val="00576BFA"/>
    <w:rsid w:val="0058418A"/>
    <w:rsid w:val="00584EFA"/>
    <w:rsid w:val="00586509"/>
    <w:rsid w:val="005865EE"/>
    <w:rsid w:val="00586BCC"/>
    <w:rsid w:val="00591181"/>
    <w:rsid w:val="00593AC5"/>
    <w:rsid w:val="00594684"/>
    <w:rsid w:val="005947B4"/>
    <w:rsid w:val="00597B02"/>
    <w:rsid w:val="005A13F0"/>
    <w:rsid w:val="005A221D"/>
    <w:rsid w:val="005A6697"/>
    <w:rsid w:val="005B2B4C"/>
    <w:rsid w:val="005B3077"/>
    <w:rsid w:val="005B73B2"/>
    <w:rsid w:val="005C2B6B"/>
    <w:rsid w:val="005C3260"/>
    <w:rsid w:val="005C6494"/>
    <w:rsid w:val="005D487F"/>
    <w:rsid w:val="005D6167"/>
    <w:rsid w:val="005E1609"/>
    <w:rsid w:val="005E41E1"/>
    <w:rsid w:val="005E59C7"/>
    <w:rsid w:val="005F0FB8"/>
    <w:rsid w:val="005F62AB"/>
    <w:rsid w:val="0060028B"/>
    <w:rsid w:val="0060047B"/>
    <w:rsid w:val="00602A03"/>
    <w:rsid w:val="0061339F"/>
    <w:rsid w:val="0062391E"/>
    <w:rsid w:val="0062547A"/>
    <w:rsid w:val="00626F5B"/>
    <w:rsid w:val="00626F9D"/>
    <w:rsid w:val="0063016E"/>
    <w:rsid w:val="006306A5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652"/>
    <w:rsid w:val="006A2E6B"/>
    <w:rsid w:val="006A5617"/>
    <w:rsid w:val="006B00F8"/>
    <w:rsid w:val="006B32B3"/>
    <w:rsid w:val="006C58A0"/>
    <w:rsid w:val="006C77E7"/>
    <w:rsid w:val="006D10F6"/>
    <w:rsid w:val="006D5E47"/>
    <w:rsid w:val="006D72E5"/>
    <w:rsid w:val="006E0D72"/>
    <w:rsid w:val="006E1027"/>
    <w:rsid w:val="006E311A"/>
    <w:rsid w:val="006F1252"/>
    <w:rsid w:val="006F41E0"/>
    <w:rsid w:val="00701F2B"/>
    <w:rsid w:val="00702A63"/>
    <w:rsid w:val="00703115"/>
    <w:rsid w:val="00705B30"/>
    <w:rsid w:val="0070650F"/>
    <w:rsid w:val="0071084F"/>
    <w:rsid w:val="00714A44"/>
    <w:rsid w:val="00716CF7"/>
    <w:rsid w:val="007171A1"/>
    <w:rsid w:val="007205E4"/>
    <w:rsid w:val="0072262C"/>
    <w:rsid w:val="00726DF2"/>
    <w:rsid w:val="007332A5"/>
    <w:rsid w:val="00734C6B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6C60"/>
    <w:rsid w:val="00774EB2"/>
    <w:rsid w:val="00780448"/>
    <w:rsid w:val="007818E3"/>
    <w:rsid w:val="00784A72"/>
    <w:rsid w:val="00784B6C"/>
    <w:rsid w:val="00786594"/>
    <w:rsid w:val="00791F98"/>
    <w:rsid w:val="00794E1C"/>
    <w:rsid w:val="007A0663"/>
    <w:rsid w:val="007A58B1"/>
    <w:rsid w:val="007A62A4"/>
    <w:rsid w:val="007A6ADB"/>
    <w:rsid w:val="007A7502"/>
    <w:rsid w:val="007A7FC1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229F"/>
    <w:rsid w:val="00803907"/>
    <w:rsid w:val="00803D0D"/>
    <w:rsid w:val="00810C8D"/>
    <w:rsid w:val="00815DFE"/>
    <w:rsid w:val="0082416C"/>
    <w:rsid w:val="008254E9"/>
    <w:rsid w:val="00825F3C"/>
    <w:rsid w:val="008260D3"/>
    <w:rsid w:val="008324E9"/>
    <w:rsid w:val="008341D9"/>
    <w:rsid w:val="0083469E"/>
    <w:rsid w:val="0083561D"/>
    <w:rsid w:val="00842278"/>
    <w:rsid w:val="00843065"/>
    <w:rsid w:val="008449F8"/>
    <w:rsid w:val="00844B09"/>
    <w:rsid w:val="00847149"/>
    <w:rsid w:val="00856515"/>
    <w:rsid w:val="00862B52"/>
    <w:rsid w:val="00867353"/>
    <w:rsid w:val="00870451"/>
    <w:rsid w:val="008835DB"/>
    <w:rsid w:val="00887B74"/>
    <w:rsid w:val="008947C7"/>
    <w:rsid w:val="00896668"/>
    <w:rsid w:val="008A4B4A"/>
    <w:rsid w:val="008A51D8"/>
    <w:rsid w:val="008B5883"/>
    <w:rsid w:val="008B6AF0"/>
    <w:rsid w:val="008C2175"/>
    <w:rsid w:val="008E4A73"/>
    <w:rsid w:val="008E70F3"/>
    <w:rsid w:val="009035CE"/>
    <w:rsid w:val="009054A1"/>
    <w:rsid w:val="00911A09"/>
    <w:rsid w:val="00911CD4"/>
    <w:rsid w:val="0091255F"/>
    <w:rsid w:val="00915CB8"/>
    <w:rsid w:val="0091755E"/>
    <w:rsid w:val="00924225"/>
    <w:rsid w:val="009254C1"/>
    <w:rsid w:val="009267EF"/>
    <w:rsid w:val="00926830"/>
    <w:rsid w:val="0092733D"/>
    <w:rsid w:val="00931BA0"/>
    <w:rsid w:val="00931D3C"/>
    <w:rsid w:val="00937BC5"/>
    <w:rsid w:val="00943AAE"/>
    <w:rsid w:val="00945C15"/>
    <w:rsid w:val="00947875"/>
    <w:rsid w:val="00953DAD"/>
    <w:rsid w:val="00955E47"/>
    <w:rsid w:val="00963165"/>
    <w:rsid w:val="0096744F"/>
    <w:rsid w:val="00967690"/>
    <w:rsid w:val="00977555"/>
    <w:rsid w:val="00982883"/>
    <w:rsid w:val="00983A69"/>
    <w:rsid w:val="00985D80"/>
    <w:rsid w:val="009927F1"/>
    <w:rsid w:val="0099687E"/>
    <w:rsid w:val="009A2814"/>
    <w:rsid w:val="009A55E4"/>
    <w:rsid w:val="009A5840"/>
    <w:rsid w:val="009B217E"/>
    <w:rsid w:val="009B59E6"/>
    <w:rsid w:val="009B6F4B"/>
    <w:rsid w:val="009C2013"/>
    <w:rsid w:val="009C24BA"/>
    <w:rsid w:val="009C34C0"/>
    <w:rsid w:val="009C61F5"/>
    <w:rsid w:val="009C74EF"/>
    <w:rsid w:val="009D29E0"/>
    <w:rsid w:val="009D3E76"/>
    <w:rsid w:val="009E751B"/>
    <w:rsid w:val="009F65A6"/>
    <w:rsid w:val="009F7C3C"/>
    <w:rsid w:val="009F7EA5"/>
    <w:rsid w:val="00A03B8B"/>
    <w:rsid w:val="00A147A7"/>
    <w:rsid w:val="00A253EE"/>
    <w:rsid w:val="00A46A9F"/>
    <w:rsid w:val="00A5117A"/>
    <w:rsid w:val="00A604D7"/>
    <w:rsid w:val="00A6497F"/>
    <w:rsid w:val="00A83785"/>
    <w:rsid w:val="00A860D0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C7D1B"/>
    <w:rsid w:val="00AD2A8C"/>
    <w:rsid w:val="00AD540E"/>
    <w:rsid w:val="00AD6DE5"/>
    <w:rsid w:val="00AE06C4"/>
    <w:rsid w:val="00AE277D"/>
    <w:rsid w:val="00AE5D23"/>
    <w:rsid w:val="00AE64F1"/>
    <w:rsid w:val="00AE79C7"/>
    <w:rsid w:val="00AF2E9E"/>
    <w:rsid w:val="00B030E6"/>
    <w:rsid w:val="00B03947"/>
    <w:rsid w:val="00B05AAF"/>
    <w:rsid w:val="00B07187"/>
    <w:rsid w:val="00B1247E"/>
    <w:rsid w:val="00B172E9"/>
    <w:rsid w:val="00B174DA"/>
    <w:rsid w:val="00B20492"/>
    <w:rsid w:val="00B24BA6"/>
    <w:rsid w:val="00B25D13"/>
    <w:rsid w:val="00B37749"/>
    <w:rsid w:val="00B37D73"/>
    <w:rsid w:val="00B40B72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49B7"/>
    <w:rsid w:val="00B8184F"/>
    <w:rsid w:val="00B84026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D0388"/>
    <w:rsid w:val="00BD0B94"/>
    <w:rsid w:val="00BD33C3"/>
    <w:rsid w:val="00BD5EC6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17F13"/>
    <w:rsid w:val="00C207C7"/>
    <w:rsid w:val="00C310EB"/>
    <w:rsid w:val="00C4769D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1FCB"/>
    <w:rsid w:val="00C73ACB"/>
    <w:rsid w:val="00C750A0"/>
    <w:rsid w:val="00C76EC4"/>
    <w:rsid w:val="00C8523F"/>
    <w:rsid w:val="00C8716B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1BFB"/>
    <w:rsid w:val="00CC3EE0"/>
    <w:rsid w:val="00CC6A5D"/>
    <w:rsid w:val="00CD2EE8"/>
    <w:rsid w:val="00CD6A93"/>
    <w:rsid w:val="00CE0A9A"/>
    <w:rsid w:val="00CE6DC4"/>
    <w:rsid w:val="00D06144"/>
    <w:rsid w:val="00D20536"/>
    <w:rsid w:val="00D408B1"/>
    <w:rsid w:val="00D4338B"/>
    <w:rsid w:val="00D510CF"/>
    <w:rsid w:val="00D62750"/>
    <w:rsid w:val="00D651C6"/>
    <w:rsid w:val="00D671DC"/>
    <w:rsid w:val="00D70892"/>
    <w:rsid w:val="00D71780"/>
    <w:rsid w:val="00D71D02"/>
    <w:rsid w:val="00D755E2"/>
    <w:rsid w:val="00D81CB4"/>
    <w:rsid w:val="00D8339E"/>
    <w:rsid w:val="00D8508C"/>
    <w:rsid w:val="00D87214"/>
    <w:rsid w:val="00D87CEB"/>
    <w:rsid w:val="00D975B5"/>
    <w:rsid w:val="00DA06BD"/>
    <w:rsid w:val="00DB2E36"/>
    <w:rsid w:val="00DB4B30"/>
    <w:rsid w:val="00DB63BE"/>
    <w:rsid w:val="00DB7356"/>
    <w:rsid w:val="00DC06DE"/>
    <w:rsid w:val="00DC0AD2"/>
    <w:rsid w:val="00DC1F8A"/>
    <w:rsid w:val="00DD257A"/>
    <w:rsid w:val="00DE0F87"/>
    <w:rsid w:val="00DE1376"/>
    <w:rsid w:val="00DE5C4C"/>
    <w:rsid w:val="00DE6045"/>
    <w:rsid w:val="00DF36E3"/>
    <w:rsid w:val="00DF5F2B"/>
    <w:rsid w:val="00DF61A7"/>
    <w:rsid w:val="00E05562"/>
    <w:rsid w:val="00E06292"/>
    <w:rsid w:val="00E11E5D"/>
    <w:rsid w:val="00E14867"/>
    <w:rsid w:val="00E2349B"/>
    <w:rsid w:val="00E238E1"/>
    <w:rsid w:val="00E23901"/>
    <w:rsid w:val="00E2505E"/>
    <w:rsid w:val="00E32A00"/>
    <w:rsid w:val="00E34926"/>
    <w:rsid w:val="00E35800"/>
    <w:rsid w:val="00E37F01"/>
    <w:rsid w:val="00E43595"/>
    <w:rsid w:val="00E43620"/>
    <w:rsid w:val="00E44DE5"/>
    <w:rsid w:val="00E51F65"/>
    <w:rsid w:val="00E5307D"/>
    <w:rsid w:val="00E5505D"/>
    <w:rsid w:val="00E555AC"/>
    <w:rsid w:val="00E57F1F"/>
    <w:rsid w:val="00E6073F"/>
    <w:rsid w:val="00E61C13"/>
    <w:rsid w:val="00E643F8"/>
    <w:rsid w:val="00E73F34"/>
    <w:rsid w:val="00E80B0B"/>
    <w:rsid w:val="00E83828"/>
    <w:rsid w:val="00E85D5B"/>
    <w:rsid w:val="00E86BEC"/>
    <w:rsid w:val="00E9084F"/>
    <w:rsid w:val="00E95E36"/>
    <w:rsid w:val="00E97A0C"/>
    <w:rsid w:val="00EB376D"/>
    <w:rsid w:val="00EB38FD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110BC"/>
    <w:rsid w:val="00F12AEB"/>
    <w:rsid w:val="00F142A8"/>
    <w:rsid w:val="00F163C1"/>
    <w:rsid w:val="00F20008"/>
    <w:rsid w:val="00F21F03"/>
    <w:rsid w:val="00F22A01"/>
    <w:rsid w:val="00F22B01"/>
    <w:rsid w:val="00F35897"/>
    <w:rsid w:val="00F412D5"/>
    <w:rsid w:val="00F50142"/>
    <w:rsid w:val="00F5270A"/>
    <w:rsid w:val="00F53475"/>
    <w:rsid w:val="00F540DF"/>
    <w:rsid w:val="00F54869"/>
    <w:rsid w:val="00F6682C"/>
    <w:rsid w:val="00F73429"/>
    <w:rsid w:val="00F76107"/>
    <w:rsid w:val="00F8121C"/>
    <w:rsid w:val="00F8335A"/>
    <w:rsid w:val="00F85057"/>
    <w:rsid w:val="00F865FA"/>
    <w:rsid w:val="00F86B98"/>
    <w:rsid w:val="00F91FA5"/>
    <w:rsid w:val="00F948A5"/>
    <w:rsid w:val="00F94CB6"/>
    <w:rsid w:val="00FA4AEE"/>
    <w:rsid w:val="00FB2BA8"/>
    <w:rsid w:val="00FB4DDB"/>
    <w:rsid w:val="00FC3B1F"/>
    <w:rsid w:val="00FC5811"/>
    <w:rsid w:val="00FC59A4"/>
    <w:rsid w:val="00FC64D6"/>
    <w:rsid w:val="00FD58B4"/>
    <w:rsid w:val="00FF3260"/>
    <w:rsid w:val="00F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 [664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  <o:entry new="9" old="8"/>
        <o:entry new="10" old="0"/>
        <o:entry new="11" old="10"/>
        <o:entry new="12" old="10"/>
        <o:entry new="13" old="0"/>
        <o:entry new="14" old="13"/>
        <o:entry new="15" old="13"/>
        <o:entry new="1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1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uiPriority w:val="34"/>
    <w:qFormat/>
    <w:rsid w:val="0074550E"/>
    <w:pPr>
      <w:ind w:left="720"/>
      <w:contextualSpacing/>
    </w:pPr>
    <w:rPr>
      <w:lang w:eastAsia="en-US"/>
    </w:rPr>
  </w:style>
  <w:style w:type="character" w:customStyle="1" w:styleId="Char1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78C57C-F04D-4898-B2A7-886F4E66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topk</dc:creator>
  <cp:lastModifiedBy>TSC</cp:lastModifiedBy>
  <cp:revision>5</cp:revision>
  <dcterms:created xsi:type="dcterms:W3CDTF">2016-09-07T08:10:00Z</dcterms:created>
  <dcterms:modified xsi:type="dcterms:W3CDTF">2016-09-09T11:04:00Z</dcterms:modified>
</cp:coreProperties>
</file>