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A17572" w:rsidRPr="00330CD7" w:rsidTr="005A26DA">
        <w:tc>
          <w:tcPr>
            <w:tcW w:w="2228" w:type="dxa"/>
            <w:shd w:val="clear" w:color="auto" w:fill="EEECE1" w:themeFill="background2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</w:tr>
      <w:tr w:rsidR="00A17572" w:rsidRPr="00330CD7" w:rsidTr="005A26DA">
        <w:tc>
          <w:tcPr>
            <w:tcW w:w="2228" w:type="dxa"/>
          </w:tcPr>
          <w:p w:rsidR="00A17572" w:rsidRPr="0080160E" w:rsidRDefault="00A17572" w:rsidP="00301162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الأحد </w:t>
            </w:r>
            <w:r w:rsidR="00831EBF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23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/1/143</w:t>
            </w:r>
            <w:r w:rsidR="00301162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الثانية - الثالثة</w:t>
            </w:r>
          </w:p>
        </w:tc>
        <w:tc>
          <w:tcPr>
            <w:tcW w:w="2098" w:type="dxa"/>
            <w:shd w:val="clear" w:color="auto" w:fill="FFFFFF" w:themeFill="background1"/>
          </w:tcPr>
          <w:p w:rsidR="00A17572" w:rsidRPr="0080160E" w:rsidRDefault="00A17572" w:rsidP="00301162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الأربعاء2</w:t>
            </w:r>
            <w:r w:rsidR="00831EBF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6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/1/143</w:t>
            </w:r>
            <w:r w:rsidR="00301162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الأولى - الرابعة</w:t>
            </w:r>
          </w:p>
        </w:tc>
      </w:tr>
      <w:tr w:rsidR="00A17572" w:rsidRPr="00330CD7" w:rsidTr="005A26DA">
        <w:tc>
          <w:tcPr>
            <w:tcW w:w="2228" w:type="dxa"/>
          </w:tcPr>
          <w:p w:rsidR="00A17572" w:rsidRPr="0080160E" w:rsidRDefault="00A17572" w:rsidP="00301162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الاثنين </w:t>
            </w:r>
            <w:r w:rsidR="00831EBF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24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/1/143</w:t>
            </w:r>
            <w:r w:rsidR="00301162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A17572" w:rsidRPr="0080160E" w:rsidRDefault="00A17572" w:rsidP="00301162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الخميس2</w:t>
            </w:r>
            <w:r w:rsidR="00831EBF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/1/143</w:t>
            </w:r>
            <w:r w:rsidR="00301162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bookmarkStart w:id="0" w:name="_GoBack"/>
            <w:bookmarkEnd w:id="0"/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الثالثة - الرابعة</w:t>
            </w:r>
          </w:p>
        </w:tc>
      </w:tr>
      <w:tr w:rsidR="0080160E" w:rsidRPr="0080160E" w:rsidTr="005A26DA">
        <w:trPr>
          <w:gridAfter w:val="2"/>
          <w:wAfter w:w="4196" w:type="dxa"/>
        </w:trPr>
        <w:tc>
          <w:tcPr>
            <w:tcW w:w="2228" w:type="dxa"/>
          </w:tcPr>
          <w:p w:rsidR="00A17572" w:rsidRPr="0080160E" w:rsidRDefault="00A17572" w:rsidP="00301162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الثلاثاء </w:t>
            </w:r>
            <w:r w:rsidR="00831EBF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25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/1/143</w:t>
            </w:r>
            <w:r w:rsidR="00301162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الأولى </w:t>
            </w:r>
          </w:p>
        </w:tc>
      </w:tr>
      <w:tr w:rsidR="00A17572" w:rsidRPr="00330CD7" w:rsidTr="005A26DA">
        <w:tc>
          <w:tcPr>
            <w:tcW w:w="8522" w:type="dxa"/>
            <w:gridSpan w:val="4"/>
          </w:tcPr>
          <w:p w:rsidR="00A17572" w:rsidRPr="0080160E" w:rsidRDefault="00A17572" w:rsidP="005A26DA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الموضوع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: مدينتان مقدستان ص98 </w:t>
            </w:r>
          </w:p>
        </w:tc>
      </w:tr>
    </w:tbl>
    <w:p w:rsidR="00D14E4E" w:rsidRDefault="00D14E4E" w:rsidP="00A17572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EEC0A" wp14:editId="12220896">
                <wp:simplePos x="0" y="0"/>
                <wp:positionH relativeFrom="column">
                  <wp:posOffset>-571500</wp:posOffset>
                </wp:positionH>
                <wp:positionV relativeFrom="paragraph">
                  <wp:posOffset>390525</wp:posOffset>
                </wp:positionV>
                <wp:extent cx="5381625" cy="37909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1209" w:rsidRPr="000D1209" w:rsidRDefault="000D1209" w:rsidP="00B12A85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rtl/>
                              </w:rPr>
                              <w:t>يتوقع من التلميذة خلال الحصة أن: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تذكر ما طلبته المعلمة إلى أحلام 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توضح الموضوع الذي شاركت به أحلام في صحيفة الحائط.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تستنتج المدينتان المقدستان في وطننا 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تبرر وفود المسلمين إلى وطننا 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تحدد مكان القبلة بتحديد موقع الشمس والنجوم باستخدام البوصلة 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تستنتج موقع مكة بالنسبة للأرض من خلال مجسم الكرة الأرضية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تسمي الدين الذي دعا إليه الرسول 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</w:rPr>
                              <w:sym w:font="AGA Arabesque" w:char="F072"/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تبين ارتباط الكعبة في الأرض بالبيت المعمور في السماء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تستخرج المشاعر المقدسة التي توجد في مكة المكرمة من خلال الصور امامها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تخبر زميلاتها بالمدينة التي هاجر إليها الرسول 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</w:rPr>
                              <w:sym w:font="AGA Arabesque" w:char="F072"/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تبحث معاني المفاهيم التالية ( المقدسة </w:t>
                            </w:r>
                            <w:r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مناسك الحج </w:t>
                            </w:r>
                            <w:r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المشاعر المقدسة </w:t>
                            </w:r>
                            <w:r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الحجاج </w:t>
                            </w:r>
                            <w:r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الهجرة </w:t>
                            </w:r>
                            <w:r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الدعوة ) مستعينة بكتيب المفاهيم اللغوية</w:t>
                            </w:r>
                          </w:p>
                          <w:p w:rsidR="00B12A85" w:rsidRPr="000D1209" w:rsidRDefault="000D1209" w:rsidP="000D1209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تصغي</w:t>
                            </w:r>
                            <w:r w:rsidR="00B12A85"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لقوله تعالى</w:t>
                            </w:r>
                            <w:r w:rsidR="00B12A85" w:rsidRPr="000D120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</w:t>
                            </w:r>
                            <w:r w:rsidR="00B12A85"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إِنَّ أَوَّلَ بَيْتَ وَضْعِ لِلْنَاسِ </w:t>
                            </w:r>
                            <w:r w:rsidR="00B12A85"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ل</w:t>
                            </w:r>
                            <w:r w:rsidR="00B12A85" w:rsidRPr="000D1209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لَّذِي ببكة مُبَارَكَا وَهُدى لِلْعَالِمِينَ فِيه آيات بَيِّنَاتِ مَقَامِ إبراهيم وَمِنْ دَخَلَهُ كَانَ آمَنَا</w:t>
                            </w:r>
                            <w:r w:rsidR="00B12A85" w:rsidRPr="000D120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 ال عمران 96</w:t>
                            </w: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لبيان قدسية مكة.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تحرص على تعظيم البلد الحرام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تقرأ جزءًا من الدرس قراءة سليمة 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تستخرج من النص كلمات منونة تنوين بأنواعه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تصنف الكلمات المنونة إلى انواعها  كتابيا على السبورة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تعبر عن الصور المعروضة أمامها باستخدام لا مع الفعل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ترتب الكلمات لتكون جملة مفيدة </w:t>
                            </w:r>
                          </w:p>
                          <w:p w:rsidR="00B12A85" w:rsidRPr="000D1209" w:rsidRDefault="00B12A85" w:rsidP="00B12A8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120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تبحث في موقع مكتبة الملك عبدالعزيز العامة  (الموسوعة الوطنية ) معلومات عن مكة والمدينة</w:t>
                            </w:r>
                          </w:p>
                          <w:p w:rsidR="00B12A85" w:rsidRPr="000D1209" w:rsidRDefault="00301162" w:rsidP="00B12A85">
                            <w:pPr>
                              <w:pStyle w:val="a4"/>
                              <w:tabs>
                                <w:tab w:val="left" w:pos="459"/>
                              </w:tabs>
                              <w:ind w:left="677"/>
                              <w:rPr>
                                <w:b/>
                                <w:bCs/>
                                <w:rtl/>
                              </w:rPr>
                            </w:pPr>
                            <w:hyperlink r:id="rId6" w:history="1">
                              <w:r w:rsidR="00B12A85" w:rsidRPr="000D1209">
                                <w:rPr>
                                  <w:rStyle w:val="Hyperlink"/>
                                  <w:b/>
                                  <w:bCs/>
                                </w:rPr>
                                <w:t>http://www.kapl.org.sa</w:t>
                              </w:r>
                            </w:hyperlink>
                          </w:p>
                          <w:p w:rsidR="008B119C" w:rsidRPr="008E4885" w:rsidRDefault="008B119C" w:rsidP="008B119C">
                            <w:pPr>
                              <w:pStyle w:val="a4"/>
                              <w:tabs>
                                <w:tab w:val="left" w:pos="459"/>
                              </w:tabs>
                              <w:ind w:left="677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5pt;margin-top:30.75pt;width:423.75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" filled="f" stroked="f" strokeweight=".5pt">
                <v:textbox>
                  <w:txbxContent>
                    <w:p w:rsidR="000D1209" w:rsidRPr="000D1209" w:rsidRDefault="000D1209" w:rsidP="00B12A85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rtl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rtl/>
                        </w:rPr>
                        <w:t>يتوقع من التلميذة خلال الحصة أن: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تذكر ما طلبته المعلمة إلى أحلام 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توضح الموضوع الذي شاركت به أحلام في صحيفة الحائط.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تستنتج المدينتان المقدستان في وطننا 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تبرر وفود المسلمين إلى وطننا 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تحدد مكان القبلة بتحديد موقع الشمس والنجوم باستخدام البوصلة 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تستنتج موقع مكة بالنسبة للأرض من خلال مجسم الكرة الأرضية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تسمي الدين الذي دعا إليه الرسول 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</w:rPr>
                        <w:sym w:font="AGA Arabesque" w:char="F072"/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تبين ارتباط الكعبة في الأرض بالبيت المعمور في السماء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تستخرج المشاعر المقدسة التي توجد في مكة المكرمة من خلال الصور امامها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تخبر زميلاتها بالمدينة التي هاجر إليها الرسول 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</w:rPr>
                        <w:sym w:font="AGA Arabesque" w:char="F072"/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تبحث معاني المفاهيم التالية ( المقدسة </w:t>
                      </w:r>
                      <w:r w:rsidRPr="000D1209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مناسك الحج </w:t>
                      </w:r>
                      <w:r w:rsidRPr="000D1209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المشاعر المقدسة </w:t>
                      </w:r>
                      <w:r w:rsidRPr="000D1209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الحجاج </w:t>
                      </w:r>
                      <w:r w:rsidRPr="000D1209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الهجرة </w:t>
                      </w:r>
                      <w:r w:rsidRPr="000D1209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الدعوة ) مستعينة بكتيب المفاهيم اللغوية</w:t>
                      </w:r>
                    </w:p>
                    <w:p w:rsidR="00B12A85" w:rsidRPr="000D1209" w:rsidRDefault="000D1209" w:rsidP="000D1209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تصغي</w:t>
                      </w:r>
                      <w:r w:rsidR="00B12A85"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لقوله تعالى</w:t>
                      </w:r>
                      <w:r w:rsidR="00B12A85" w:rsidRPr="000D120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</w:t>
                      </w:r>
                      <w:r w:rsidR="00B12A85" w:rsidRPr="000D1209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إِنَّ أَوَّلَ بَيْتَ وَضْعِ لِلْنَاسِ </w:t>
                      </w:r>
                      <w:r w:rsidR="00B12A85"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highlight w:val="yellow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ل</w:t>
                      </w:r>
                      <w:r w:rsidR="00B12A85" w:rsidRPr="000D1209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لَّذِي ببكة مُبَارَكَا وَهُدى لِلْعَالِمِينَ فِيه آيات بَيِّنَاتِ مَقَامِ إبراهيم وَمِنْ دَخَلَهُ كَانَ آمَنَا</w:t>
                      </w:r>
                      <w:r w:rsidR="00B12A85" w:rsidRPr="000D120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) ال عمران 96</w:t>
                      </w: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لبيان قدسية مكة.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تحرص على تعظيم البلد الحرام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تقرأ جزءًا من الدرس قراءة سليمة 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تستخرج من النص كلمات منونة تنوين بأنواعه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تصنف الكلمات المنونة إلى انواعها  كتابيا على السبورة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تعبر عن الصور المعروضة أمامها باستخدام لا مع الفعل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ترتب الكلمات لتكون جملة مفيدة </w:t>
                      </w:r>
                    </w:p>
                    <w:p w:rsidR="00B12A85" w:rsidRPr="000D1209" w:rsidRDefault="00B12A85" w:rsidP="00B12A85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120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تبحث في موقع مكتبة الملك عبدالعزيز العامة  (الموسوعة الوطنية ) معلومات عن مكة والمدينة</w:t>
                      </w:r>
                    </w:p>
                    <w:p w:rsidR="00B12A85" w:rsidRPr="000D1209" w:rsidRDefault="00301162" w:rsidP="00B12A85">
                      <w:pPr>
                        <w:pStyle w:val="a4"/>
                        <w:tabs>
                          <w:tab w:val="left" w:pos="459"/>
                        </w:tabs>
                        <w:ind w:left="677"/>
                        <w:rPr>
                          <w:b/>
                          <w:bCs/>
                          <w:rtl/>
                        </w:rPr>
                      </w:pPr>
                      <w:hyperlink r:id="rId7" w:history="1">
                        <w:r w:rsidR="00B12A85" w:rsidRPr="000D1209">
                          <w:rPr>
                            <w:rStyle w:val="Hyperlink"/>
                            <w:b/>
                            <w:bCs/>
                          </w:rPr>
                          <w:t>http://www.kapl.org.sa</w:t>
                        </w:r>
                      </w:hyperlink>
                    </w:p>
                    <w:p w:rsidR="008B119C" w:rsidRPr="008E4885" w:rsidRDefault="008B119C" w:rsidP="008B119C">
                      <w:pPr>
                        <w:pStyle w:val="a4"/>
                        <w:tabs>
                          <w:tab w:val="left" w:pos="459"/>
                        </w:tabs>
                        <w:ind w:left="677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7572" w:rsidRPr="00330CD7" w:rsidRDefault="00A17572" w:rsidP="00A17572"/>
    <w:p w:rsidR="00A17572" w:rsidRDefault="00D14E4E" w:rsidP="00A17572">
      <w:pPr>
        <w:rPr>
          <w:rtl/>
        </w:rPr>
      </w:pPr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EC5F" wp14:editId="1F0AF92A">
                <wp:simplePos x="0" y="0"/>
                <wp:positionH relativeFrom="column">
                  <wp:posOffset>4809490</wp:posOffset>
                </wp:positionH>
                <wp:positionV relativeFrom="paragraph">
                  <wp:posOffset>179070</wp:posOffset>
                </wp:positionV>
                <wp:extent cx="981075" cy="13620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4E4E" w:rsidRDefault="00A17572" w:rsidP="00A17572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</w:t>
                            </w:r>
                          </w:p>
                          <w:p w:rsidR="00D14E4E" w:rsidRDefault="00A17572" w:rsidP="00A17572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الإجرائية</w:t>
                            </w:r>
                          </w:p>
                          <w:p w:rsidR="00A17572" w:rsidRPr="00876C4C" w:rsidRDefault="00A17572" w:rsidP="00A17572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78.7pt;margin-top:14.1pt;width:77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" filled="f" stroked="f">
                <v:textbox>
                  <w:txbxContent>
                    <w:p w:rsidR="00D14E4E" w:rsidRDefault="00A17572" w:rsidP="00A17572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الأهداف </w:t>
                      </w:r>
                    </w:p>
                    <w:p w:rsidR="00D14E4E" w:rsidRDefault="00A17572" w:rsidP="00A17572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الإجرائية</w:t>
                      </w:r>
                    </w:p>
                    <w:p w:rsidR="00A17572" w:rsidRPr="00876C4C" w:rsidRDefault="00A17572" w:rsidP="00A17572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السلوكية </w:t>
                      </w:r>
                    </w:p>
                  </w:txbxContent>
                </v:textbox>
              </v:shape>
            </w:pict>
          </mc:Fallback>
        </mc:AlternateContent>
      </w:r>
    </w:p>
    <w:p w:rsidR="00D14E4E" w:rsidRDefault="00D14E4E" w:rsidP="0080160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tbl>
      <w:tblPr>
        <w:tblStyle w:val="a3"/>
        <w:tblpPr w:leftFromText="180" w:rightFromText="180" w:vertAnchor="text" w:horzAnchor="margin" w:tblpXSpec="center" w:tblpY="507"/>
        <w:bidiVisual/>
        <w:tblW w:w="1006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417"/>
        <w:gridCol w:w="1842"/>
        <w:gridCol w:w="993"/>
      </w:tblGrid>
      <w:tr w:rsidR="00D14E4E" w:rsidRPr="00330CD7" w:rsidTr="00D14E4E">
        <w:tc>
          <w:tcPr>
            <w:tcW w:w="1417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D14E4E" w:rsidRPr="00330CD7" w:rsidRDefault="00D14E4E" w:rsidP="00D14E4E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D14E4E" w:rsidRPr="00330CD7" w:rsidTr="00D14E4E">
        <w:tc>
          <w:tcPr>
            <w:tcW w:w="1417" w:type="dxa"/>
          </w:tcPr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نشاط رقم</w:t>
            </w:r>
          </w:p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حدث واقعي قصة</w:t>
            </w:r>
          </w:p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طرح مشكلة</w:t>
            </w:r>
          </w:p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قراءة نص من مرجع</w:t>
            </w:r>
          </w:p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عرض صور</w:t>
            </w:r>
          </w:p>
          <w:p w:rsidR="00D14E4E" w:rsidRPr="00476A03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highlight w:val="yellow"/>
              </w:rPr>
            </w:pPr>
            <w:r w:rsidRPr="00476A03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rtl/>
              </w:rPr>
              <w:t>مشاهدة فيلم تعليمي للتعرف على الجهود الوطنية لخدمة الحرمين الشريفين .</w:t>
            </w:r>
          </w:p>
          <w:p w:rsidR="00D14E4E" w:rsidRPr="0080160E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مدخل تاريخي</w:t>
            </w:r>
          </w:p>
          <w:p w:rsidR="00D14E4E" w:rsidRPr="00330CD7" w:rsidRDefault="00D14E4E" w:rsidP="00D14E4E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14E4E" w:rsidRPr="00330CD7" w:rsidRDefault="00D14E4E" w:rsidP="00D14E4E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قراءة المكون</w:t>
            </w:r>
          </w:p>
          <w:p w:rsidR="00D14E4E" w:rsidRPr="0080160E" w:rsidRDefault="00D14E4E" w:rsidP="00D14E4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 1* مزاوجة الكلمة بمعناها.</w:t>
            </w:r>
          </w:p>
          <w:p w:rsidR="00D14E4E" w:rsidRPr="00330CD7" w:rsidRDefault="00D14E4E" w:rsidP="00D14E4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المقدسة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المطهرة</w:t>
            </w:r>
          </w:p>
          <w:p w:rsidR="00D14E4E" w:rsidRPr="0080160E" w:rsidRDefault="00D14E4E" w:rsidP="00D14E4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2*إيصال الكلمة بضدها . </w:t>
            </w:r>
          </w:p>
          <w:p w:rsidR="00D14E4E" w:rsidRPr="00330CD7" w:rsidRDefault="00D14E4E" w:rsidP="00D14E4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92D050"/>
                <w:sz w:val="18"/>
                <w:szCs w:val="18"/>
                <w:rtl/>
              </w:rPr>
              <w:t>توفي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ــــــــــــ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18"/>
                <w:szCs w:val="18"/>
                <w:rtl/>
              </w:rPr>
              <w:t>ولد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قراءة المكون من قبل التلميذات وملاحظة الكلمات الملونة </w:t>
            </w:r>
          </w:p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: قراءة المكون  البحث في النص عن كلمات منونة وبيان نوعها </w:t>
            </w:r>
          </w:p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تستخدم لا مع الجمل في التعبير عن الصور</w:t>
            </w:r>
          </w:p>
          <w:p w:rsidR="00D14E4E" w:rsidRPr="0080160E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قراءة المكون توضيح الهدف من المكون وتحويل الفعل الى حالة المثنى والجمع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أعبر:</w:t>
            </w: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ترتب الكلمات لتكون جملة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.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كتابة الجملة مضبوطة بالشكل (إملاء منسوخ )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14E4E" w:rsidRPr="00330CD7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 xml:space="preserve">ترسم الكلمات التالية (خط </w:t>
            </w:r>
          </w:p>
          <w:p w:rsidR="00D14E4E" w:rsidRPr="0043624F" w:rsidRDefault="00D14E4E" w:rsidP="00D14E4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43624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أعبر:</w:t>
            </w:r>
            <w:r w:rsidRPr="0043624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تكمل الفراغات بالأفعال المناسبة</w:t>
            </w:r>
          </w:p>
        </w:tc>
        <w:tc>
          <w:tcPr>
            <w:tcW w:w="1560" w:type="dxa"/>
          </w:tcPr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الحوار والمناقشة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حل المشكلات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التعلم التعاوني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الاستكشاف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الاستقصاء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تمثيل الأدوار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القصة</w:t>
            </w:r>
          </w:p>
          <w:p w:rsidR="00D14E4E" w:rsidRPr="000D1209" w:rsidRDefault="00D14E4E" w:rsidP="00D14E4E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highlight w:val="yellow"/>
                <w:u w:val="single"/>
              </w:rPr>
            </w:pPr>
            <w:r w:rsidRPr="000D1209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u w:val="single"/>
                <w:rtl/>
              </w:rPr>
              <w:t>الخرائط الذهنية</w:t>
            </w:r>
          </w:p>
          <w:p w:rsidR="00D14E4E" w:rsidRPr="000D1209" w:rsidRDefault="00D14E4E" w:rsidP="00D14E4E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highlight w:val="yellow"/>
              </w:rPr>
            </w:pPr>
            <w:r w:rsidRPr="000D1209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rtl/>
              </w:rPr>
              <w:t>التعلم باللعب</w:t>
            </w:r>
          </w:p>
          <w:p w:rsidR="00D14E4E" w:rsidRPr="0080160E" w:rsidRDefault="00D14E4E" w:rsidP="00D14E4E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التعلم النشط </w:t>
            </w:r>
          </w:p>
          <w:p w:rsidR="00D14E4E" w:rsidRPr="000D1209" w:rsidRDefault="00D14E4E" w:rsidP="00D14E4E">
            <w:pPr>
              <w:pStyle w:val="a4"/>
              <w:numPr>
                <w:ilvl w:val="0"/>
                <w:numId w:val="10"/>
              </w:numPr>
              <w:tabs>
                <w:tab w:val="left" w:pos="354"/>
              </w:tabs>
              <w:ind w:hanging="75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highlight w:val="yellow"/>
                <w:u w:val="single"/>
              </w:rPr>
            </w:pPr>
            <w:r w:rsidRPr="000D1209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u w:val="single"/>
                <w:rtl/>
              </w:rPr>
              <w:t xml:space="preserve">من انا </w:t>
            </w:r>
          </w:p>
          <w:p w:rsidR="00D14E4E" w:rsidRDefault="00D14E4E" w:rsidP="00D14E4E">
            <w:pPr>
              <w:pStyle w:val="a4"/>
              <w:numPr>
                <w:ilvl w:val="0"/>
                <w:numId w:val="10"/>
              </w:numPr>
              <w:tabs>
                <w:tab w:val="left" w:pos="354"/>
              </w:tabs>
              <w:ind w:hanging="75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أكشف أوراقك</w:t>
            </w:r>
          </w:p>
          <w:p w:rsidR="00D14E4E" w:rsidRDefault="00D14E4E" w:rsidP="00D14E4E">
            <w:pPr>
              <w:pStyle w:val="a4"/>
              <w:numPr>
                <w:ilvl w:val="0"/>
                <w:numId w:val="10"/>
              </w:numPr>
              <w:tabs>
                <w:tab w:val="left" w:pos="354"/>
              </w:tabs>
              <w:ind w:hanging="75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الحالات المصغرة</w:t>
            </w:r>
          </w:p>
          <w:p w:rsidR="00D14E4E" w:rsidRPr="0080160E" w:rsidRDefault="00D14E4E" w:rsidP="00D14E4E">
            <w:pPr>
              <w:pStyle w:val="a4"/>
              <w:numPr>
                <w:ilvl w:val="0"/>
                <w:numId w:val="10"/>
              </w:numPr>
              <w:tabs>
                <w:tab w:val="left" w:pos="354"/>
              </w:tabs>
              <w:ind w:hanging="75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الرؤوس المرقمة </w:t>
            </w:r>
          </w:p>
          <w:p w:rsidR="00D14E4E" w:rsidRPr="00330CD7" w:rsidRDefault="00D14E4E" w:rsidP="00D14E4E">
            <w:pPr>
              <w:tabs>
                <w:tab w:val="left" w:pos="213"/>
                <w:tab w:val="left" w:pos="354"/>
              </w:tabs>
              <w:ind w:left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>أجهزة العرض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D14E4E" w:rsidRPr="00330CD7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D14E4E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D14E4E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D14E4E" w:rsidRPr="000D1209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D120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 xml:space="preserve">ألعاب تعليمية </w:t>
            </w:r>
          </w:p>
          <w:p w:rsidR="00D14E4E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D14E4E" w:rsidRPr="00F9749D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>حاسب الي</w:t>
            </w:r>
          </w:p>
          <w:p w:rsidR="00D14E4E" w:rsidRPr="00F9749D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>جهاز لوحي</w:t>
            </w:r>
            <w:r w:rsid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 xml:space="preserve"> الايباد</w:t>
            </w:r>
          </w:p>
          <w:p w:rsidR="00D14E4E" w:rsidRPr="00F9749D" w:rsidRDefault="00D14E4E" w:rsidP="00D14E4E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>الميكرفو</w:t>
            </w:r>
            <w:r w:rsidRPr="00F9749D"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highlight w:val="yellow"/>
                <w:rtl/>
              </w:rPr>
              <w:t>ن</w:t>
            </w: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 xml:space="preserve"> +مكبر الصوت </w:t>
            </w:r>
          </w:p>
          <w:p w:rsidR="00D14E4E" w:rsidRDefault="00F9749D" w:rsidP="00D14E4E">
            <w:pPr>
              <w:pStyle w:val="a4"/>
              <w:tabs>
                <w:tab w:val="left" w:pos="108"/>
                <w:tab w:val="left" w:pos="250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F9749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highlight w:val="yellow"/>
                <w:rtl/>
              </w:rPr>
              <w:t>الكاميرا الوثائقية</w:t>
            </w:r>
          </w:p>
          <w:p w:rsidR="00F9749D" w:rsidRPr="00D70D85" w:rsidRDefault="00F9749D" w:rsidP="00D14E4E">
            <w:pPr>
              <w:pStyle w:val="a4"/>
              <w:tabs>
                <w:tab w:val="left" w:pos="108"/>
                <w:tab w:val="left" w:pos="250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</w:p>
          <w:p w:rsidR="00D14E4E" w:rsidRPr="00330CD7" w:rsidRDefault="00D14E4E" w:rsidP="00D14E4E">
            <w:pPr>
              <w:tabs>
                <w:tab w:val="left" w:pos="108"/>
                <w:tab w:val="left" w:pos="250"/>
              </w:tabs>
              <w:ind w:left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D14E4E" w:rsidRPr="00330CD7" w:rsidRDefault="00D14E4E" w:rsidP="00D14E4E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D14E4E" w:rsidRPr="00330CD7" w:rsidRDefault="00D14E4E" w:rsidP="00D14E4E">
            <w:pPr>
              <w:numPr>
                <w:ilvl w:val="0"/>
                <w:numId w:val="4"/>
              </w:numPr>
              <w:tabs>
                <w:tab w:val="left" w:pos="144"/>
              </w:tabs>
              <w:spacing w:after="200" w:line="276" w:lineRule="auto"/>
              <w:ind w:left="286" w:hanging="286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D14E4E" w:rsidRDefault="00D14E4E" w:rsidP="00D14E4E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D14E4E" w:rsidRPr="009F7B9D" w:rsidRDefault="00D14E4E" w:rsidP="00D14E4E">
            <w:pPr>
              <w:pStyle w:val="a4"/>
              <w:numPr>
                <w:ilvl w:val="0"/>
                <w:numId w:val="12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D14E4E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لبدائل والاحتمالا</w:t>
            </w:r>
            <w:r w:rsidRPr="00B12A85"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ت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14E4E" w:rsidRPr="00B12A85" w:rsidRDefault="00D14E4E" w:rsidP="00D14E4E">
            <w:pPr>
              <w:pStyle w:val="a4"/>
              <w:numPr>
                <w:ilvl w:val="0"/>
                <w:numId w:val="11"/>
              </w:numPr>
              <w:tabs>
                <w:tab w:val="left" w:pos="0"/>
              </w:tabs>
              <w:spacing w:after="200" w:line="276" w:lineRule="auto"/>
              <w:ind w:left="360"/>
              <w:rPr>
                <w:b/>
                <w:bCs/>
                <w:sz w:val="18"/>
                <w:szCs w:val="18"/>
                <w:rtl/>
              </w:rPr>
            </w:pPr>
            <w:r w:rsidRPr="00B12A85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993" w:type="dxa"/>
          </w:tcPr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التقويم المعتمد على الأداء</w:t>
            </w:r>
          </w:p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التواصل</w:t>
            </w:r>
          </w:p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الملاحظة</w:t>
            </w:r>
          </w:p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سلم التقدير</w:t>
            </w:r>
          </w:p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قائمة الشطب</w:t>
            </w:r>
          </w:p>
          <w:p w:rsidR="00D14E4E" w:rsidRPr="0080160E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الأسئلة والأجوبة</w:t>
            </w:r>
          </w:p>
          <w:p w:rsidR="00D14E4E" w:rsidRPr="00330CD7" w:rsidRDefault="00D14E4E" w:rsidP="00D14E4E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أخرى:</w:t>
            </w:r>
          </w:p>
        </w:tc>
      </w:tr>
    </w:tbl>
    <w:p w:rsidR="00D14E4E" w:rsidRPr="00D14E4E" w:rsidRDefault="00D14E4E" w:rsidP="00D14E4E">
      <w:pPr>
        <w:bidi w:val="0"/>
      </w:pPr>
    </w:p>
    <w:p w:rsidR="00D14E4E" w:rsidRPr="00D14E4E" w:rsidRDefault="00D14E4E" w:rsidP="00D14E4E">
      <w:pPr>
        <w:bidi w:val="0"/>
      </w:pPr>
    </w:p>
    <w:p w:rsidR="00D14E4E" w:rsidRDefault="00D14E4E" w:rsidP="00D14E4E">
      <w:pPr>
        <w:bidi w:val="0"/>
      </w:pPr>
    </w:p>
    <w:p w:rsidR="00D14E4E" w:rsidRPr="00D14E4E" w:rsidRDefault="00D14E4E" w:rsidP="00D14E4E">
      <w:pPr>
        <w:tabs>
          <w:tab w:val="left" w:pos="7575"/>
        </w:tabs>
        <w:bidi w:val="0"/>
      </w:pPr>
      <w:r>
        <w:tab/>
      </w:r>
    </w:p>
    <w:p w:rsidR="00F92576" w:rsidRPr="00D14E4E" w:rsidRDefault="00F92576" w:rsidP="00D14E4E">
      <w:pPr>
        <w:tabs>
          <w:tab w:val="left" w:pos="7575"/>
        </w:tabs>
        <w:bidi w:val="0"/>
      </w:pPr>
    </w:p>
    <w:sectPr w:rsidR="00F92576" w:rsidRPr="00D14E4E" w:rsidSect="00876C4C"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6_"/>
      </v:shape>
    </w:pict>
  </w:numPicBullet>
  <w:numPicBullet w:numPicBulletId="1">
    <w:pict>
      <v:shape id="_x0000_i1039" type="#_x0000_t75" style="width:9pt;height:9pt" o:bullet="t">
        <v:imagedata r:id="rId2" o:title="BD14795_"/>
      </v:shape>
    </w:pict>
  </w:numPicBullet>
  <w:numPicBullet w:numPicBulletId="2">
    <w:pict>
      <v:shape id="_x0000_i1040" type="#_x0000_t75" style="width:9pt;height:9pt" o:bullet="t">
        <v:imagedata r:id="rId3" o:title="BD21400_"/>
      </v:shape>
    </w:pict>
  </w:numPicBullet>
  <w:numPicBullet w:numPicBulletId="3">
    <w:pict>
      <v:shape id="_x0000_i1041" type="#_x0000_t75" style="width:9pt;height:9pt" o:bullet="t">
        <v:imagedata r:id="rId4" o:title="BD10255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705B"/>
    <w:multiLevelType w:val="hybridMultilevel"/>
    <w:tmpl w:val="3EF48D04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80DD9"/>
    <w:multiLevelType w:val="hybridMultilevel"/>
    <w:tmpl w:val="F59E703A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311DE"/>
    <w:multiLevelType w:val="hybridMultilevel"/>
    <w:tmpl w:val="ACD61C72"/>
    <w:lvl w:ilvl="0" w:tplc="322666B6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60A25FAB"/>
    <w:multiLevelType w:val="hybridMultilevel"/>
    <w:tmpl w:val="171015FC"/>
    <w:lvl w:ilvl="0" w:tplc="CF022A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BA751B"/>
    <w:multiLevelType w:val="hybridMultilevel"/>
    <w:tmpl w:val="4AA8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A5FD5"/>
    <w:multiLevelType w:val="hybridMultilevel"/>
    <w:tmpl w:val="87CE8114"/>
    <w:lvl w:ilvl="0" w:tplc="CAB4182A">
      <w:start w:val="1"/>
      <w:numFmt w:val="bullet"/>
      <w:lvlText w:val=""/>
      <w:lvlPicBulletId w:val="3"/>
      <w:lvlJc w:val="left"/>
      <w:pPr>
        <w:ind w:left="9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72"/>
    <w:rsid w:val="00030BEC"/>
    <w:rsid w:val="000D1209"/>
    <w:rsid w:val="00197FC9"/>
    <w:rsid w:val="0028104D"/>
    <w:rsid w:val="00301162"/>
    <w:rsid w:val="003C63F1"/>
    <w:rsid w:val="0043624F"/>
    <w:rsid w:val="00476A03"/>
    <w:rsid w:val="0080160E"/>
    <w:rsid w:val="00831EBF"/>
    <w:rsid w:val="008B119C"/>
    <w:rsid w:val="008E4885"/>
    <w:rsid w:val="009179A1"/>
    <w:rsid w:val="00921FD2"/>
    <w:rsid w:val="00A17572"/>
    <w:rsid w:val="00B12A85"/>
    <w:rsid w:val="00C671CD"/>
    <w:rsid w:val="00D14E4E"/>
    <w:rsid w:val="00D70D85"/>
    <w:rsid w:val="00DC22A5"/>
    <w:rsid w:val="00F92576"/>
    <w:rsid w:val="00F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57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1757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8B119C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F9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97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57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1757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8B119C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F9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97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pl.org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pl.org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2015-12-22T21:56:00Z</cp:lastPrinted>
  <dcterms:created xsi:type="dcterms:W3CDTF">2014-10-06T01:20:00Z</dcterms:created>
  <dcterms:modified xsi:type="dcterms:W3CDTF">2015-12-22T21:58:00Z</dcterms:modified>
</cp:coreProperties>
</file>