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48"/>
        <w:bidiVisual/>
        <w:tblW w:w="0" w:type="auto"/>
        <w:tblBorders>
          <w:top w:val="single" w:sz="18" w:space="0" w:color="D60093"/>
          <w:left w:val="single" w:sz="18" w:space="0" w:color="D60093"/>
          <w:bottom w:val="single" w:sz="18" w:space="0" w:color="D60093"/>
          <w:right w:val="single" w:sz="18" w:space="0" w:color="D60093"/>
          <w:insideH w:val="single" w:sz="18" w:space="0" w:color="D60093"/>
          <w:insideV w:val="single" w:sz="18" w:space="0" w:color="D60093"/>
        </w:tblBorders>
        <w:tblLook w:val="0000"/>
      </w:tblPr>
      <w:tblGrid>
        <w:gridCol w:w="2617"/>
        <w:gridCol w:w="2382"/>
        <w:gridCol w:w="2558"/>
        <w:gridCol w:w="2557"/>
        <w:gridCol w:w="2556"/>
        <w:gridCol w:w="11"/>
        <w:gridCol w:w="2410"/>
      </w:tblGrid>
      <w:tr w:rsidR="00EB049B" w:rsidRPr="004A2EC8" w:rsidTr="004B0867">
        <w:trPr>
          <w:trHeight w:val="436"/>
        </w:trPr>
        <w:tc>
          <w:tcPr>
            <w:tcW w:w="15091" w:type="dxa"/>
            <w:gridSpan w:val="7"/>
            <w:shd w:val="clear" w:color="auto" w:fill="F4D8EA"/>
            <w:vAlign w:val="center"/>
          </w:tcPr>
          <w:p w:rsidR="00EB049B" w:rsidRPr="00344639" w:rsidRDefault="00EB049B" w:rsidP="006E7F77">
            <w:pPr>
              <w:pStyle w:val="Heading4"/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</w:pP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توزيع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مقرر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color w:val="FF0000"/>
                <w:sz w:val="40"/>
                <w:szCs w:val="40"/>
                <w:rtl/>
              </w:rPr>
              <w:t>الكيمياء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للصف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color w:val="FF0000"/>
                <w:sz w:val="40"/>
                <w:szCs w:val="40"/>
                <w:rtl/>
              </w:rPr>
              <w:t>الثاني</w:t>
            </w:r>
            <w:r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color w:val="FF0000"/>
                <w:sz w:val="40"/>
                <w:szCs w:val="40"/>
                <w:rtl/>
              </w:rPr>
              <w:t>الثانوي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للفصل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الدراسي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الأول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للعام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الدراسي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 </w:t>
            </w:r>
            <w:r w:rsidRPr="004A2EC8"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>143</w:t>
            </w:r>
            <w:r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>5</w:t>
            </w:r>
            <w:r w:rsidRPr="004A2EC8"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 xml:space="preserve">  / 143</w:t>
            </w:r>
            <w:r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>6</w:t>
            </w:r>
            <w:r w:rsidRPr="004A2EC8"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FF0000"/>
                <w:sz w:val="40"/>
                <w:szCs w:val="40"/>
                <w:rtl/>
              </w:rPr>
              <w:t>هـ</w:t>
            </w:r>
          </w:p>
        </w:tc>
      </w:tr>
      <w:tr w:rsidR="00EB049B" w:rsidRPr="004A2EC8" w:rsidTr="004B0867">
        <w:trPr>
          <w:trHeight w:val="436"/>
        </w:trPr>
        <w:tc>
          <w:tcPr>
            <w:tcW w:w="2617" w:type="dxa"/>
            <w:shd w:val="clear" w:color="auto" w:fill="FFFF00"/>
            <w:vAlign w:val="center"/>
          </w:tcPr>
          <w:p w:rsidR="00EB049B" w:rsidRPr="004A2EC8" w:rsidRDefault="00EB049B" w:rsidP="00080E19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الأول</w:t>
            </w:r>
          </w:p>
        </w:tc>
        <w:tc>
          <w:tcPr>
            <w:tcW w:w="2382" w:type="dxa"/>
            <w:shd w:val="clear" w:color="auto" w:fill="FFFF00"/>
            <w:vAlign w:val="center"/>
          </w:tcPr>
          <w:p w:rsidR="00EB049B" w:rsidRPr="004A2EC8" w:rsidRDefault="00EB049B" w:rsidP="00080E19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الثاني</w:t>
            </w:r>
          </w:p>
        </w:tc>
        <w:tc>
          <w:tcPr>
            <w:tcW w:w="2558" w:type="dxa"/>
            <w:shd w:val="clear" w:color="auto" w:fill="FFFF00"/>
            <w:vAlign w:val="center"/>
          </w:tcPr>
          <w:p w:rsidR="00EB049B" w:rsidRPr="004A2EC8" w:rsidRDefault="00EB049B" w:rsidP="00080E19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الثالث</w:t>
            </w:r>
          </w:p>
        </w:tc>
        <w:tc>
          <w:tcPr>
            <w:tcW w:w="2557" w:type="dxa"/>
            <w:shd w:val="clear" w:color="auto" w:fill="FFFF00"/>
            <w:vAlign w:val="center"/>
          </w:tcPr>
          <w:p w:rsidR="00EB049B" w:rsidRPr="004A2EC8" w:rsidRDefault="00EB049B" w:rsidP="00080E19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الرابع</w:t>
            </w:r>
          </w:p>
        </w:tc>
        <w:tc>
          <w:tcPr>
            <w:tcW w:w="2556" w:type="dxa"/>
            <w:shd w:val="clear" w:color="auto" w:fill="FFFF00"/>
            <w:vAlign w:val="center"/>
          </w:tcPr>
          <w:p w:rsidR="00EB049B" w:rsidRPr="004A2EC8" w:rsidRDefault="00EB049B" w:rsidP="00080E19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الخامس</w:t>
            </w:r>
          </w:p>
        </w:tc>
        <w:tc>
          <w:tcPr>
            <w:tcW w:w="2421" w:type="dxa"/>
            <w:gridSpan w:val="2"/>
            <w:shd w:val="clear" w:color="auto" w:fill="FFFF00"/>
            <w:vAlign w:val="center"/>
          </w:tcPr>
          <w:p w:rsidR="00EB049B" w:rsidRPr="004A2EC8" w:rsidRDefault="00EB049B" w:rsidP="00080E19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السادس</w:t>
            </w:r>
          </w:p>
        </w:tc>
      </w:tr>
      <w:tr w:rsidR="00EB049B" w:rsidRPr="004A2EC8" w:rsidTr="004B0867">
        <w:trPr>
          <w:trHeight w:val="435"/>
        </w:trPr>
        <w:tc>
          <w:tcPr>
            <w:tcW w:w="2617" w:type="dxa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5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382" w:type="dxa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16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58" w:type="dxa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11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2557" w:type="dxa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26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/11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56" w:type="dxa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18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421" w:type="dxa"/>
            <w:gridSpan w:val="2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25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EB049B" w:rsidRPr="004A2EC8" w:rsidTr="004B0867">
        <w:trPr>
          <w:trHeight w:val="1418"/>
        </w:trPr>
        <w:tc>
          <w:tcPr>
            <w:tcW w:w="2617" w:type="dxa"/>
            <w:vAlign w:val="center"/>
          </w:tcPr>
          <w:p w:rsidR="00EB049B" w:rsidRPr="00DC08FF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مقدمة الإلكترونات في الذرات والنشاط الاستهلالي</w:t>
            </w:r>
          </w:p>
          <w:p w:rsidR="00EB049B" w:rsidRPr="00DC08FF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الضوء وطاقة الكم</w:t>
            </w:r>
          </w:p>
          <w:p w:rsidR="00EB049B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تابع الضوء وطاقة الكم</w:t>
            </w:r>
          </w:p>
          <w:p w:rsidR="00EB049B" w:rsidRPr="00877947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نظرية الكم والذرة</w:t>
            </w:r>
          </w:p>
        </w:tc>
        <w:tc>
          <w:tcPr>
            <w:tcW w:w="2382" w:type="dxa"/>
            <w:vAlign w:val="center"/>
          </w:tcPr>
          <w:p w:rsidR="00EB049B" w:rsidRPr="00DC08FF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تابع نظرية الكم والذرة</w:t>
            </w:r>
          </w:p>
          <w:p w:rsidR="00EB049B" w:rsidRPr="00DC08FF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تابع نظرية الكم والذرة</w:t>
            </w:r>
          </w:p>
          <w:p w:rsidR="00EB049B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التوزيع الإلكتروني</w:t>
            </w:r>
          </w:p>
          <w:p w:rsidR="00EB049B" w:rsidRPr="00877947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تابع التوزيع الإلكتروني</w:t>
            </w:r>
          </w:p>
        </w:tc>
        <w:tc>
          <w:tcPr>
            <w:tcW w:w="2558" w:type="dxa"/>
            <w:vAlign w:val="center"/>
          </w:tcPr>
          <w:p w:rsidR="00EB049B" w:rsidRPr="00DC08FF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 xml:space="preserve">تابع التوزيع الإلكتروني </w:t>
            </w:r>
          </w:p>
          <w:p w:rsidR="00EB049B" w:rsidRPr="00DC08FF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دليل التجارب (تجربة 1 )</w:t>
            </w:r>
          </w:p>
          <w:p w:rsidR="00EB049B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دليل التجارب (تجربة 2)</w:t>
            </w:r>
          </w:p>
          <w:p w:rsidR="00EB049B" w:rsidRPr="00877947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مراجعة نتائج التجربتين 1 ، 2</w:t>
            </w:r>
          </w:p>
        </w:tc>
        <w:tc>
          <w:tcPr>
            <w:tcW w:w="2557" w:type="dxa"/>
            <w:vAlign w:val="center"/>
          </w:tcPr>
          <w:p w:rsidR="00EB049B" w:rsidRPr="00DC08FF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مراجعة الفصل الأول</w:t>
            </w:r>
          </w:p>
          <w:p w:rsidR="00EB049B" w:rsidRPr="00DC08FF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اختبار مقنن على الفصل الأول</w:t>
            </w:r>
          </w:p>
          <w:p w:rsidR="00EB049B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مقدمة الجدول الدوري والتدرج في خواص العناصر والنشاط الاستهلالي</w:t>
            </w:r>
          </w:p>
          <w:p w:rsidR="00EB049B" w:rsidRPr="00877947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تطور الجدول الدوري الحديث</w:t>
            </w:r>
          </w:p>
        </w:tc>
        <w:tc>
          <w:tcPr>
            <w:tcW w:w="2556" w:type="dxa"/>
            <w:vAlign w:val="center"/>
          </w:tcPr>
          <w:p w:rsidR="00EB049B" w:rsidRPr="00DC08FF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تابع تطور الجدول الدوري الحديث</w:t>
            </w:r>
          </w:p>
          <w:p w:rsidR="00EB049B" w:rsidRPr="00DC08FF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تصنيف العناصر</w:t>
            </w:r>
          </w:p>
          <w:p w:rsidR="00EB049B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تابع تصنيف العناصر</w:t>
            </w:r>
          </w:p>
          <w:p w:rsidR="00EB049B" w:rsidRPr="00877947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تدرج خواص العناصر</w:t>
            </w:r>
          </w:p>
        </w:tc>
        <w:tc>
          <w:tcPr>
            <w:tcW w:w="2421" w:type="dxa"/>
            <w:gridSpan w:val="2"/>
            <w:vAlign w:val="center"/>
          </w:tcPr>
          <w:p w:rsidR="00EB049B" w:rsidRPr="00DC08FF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دليل التجارب (تجربة 3)</w:t>
            </w:r>
          </w:p>
          <w:p w:rsidR="00EB049B" w:rsidRPr="00DC08FF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دليل التجارب (تجربة 4)</w:t>
            </w:r>
          </w:p>
          <w:p w:rsidR="00EB049B" w:rsidRDefault="00EB049B" w:rsidP="00DC08FF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مراجعة نتائج التجربتين 3 ، 4</w:t>
            </w:r>
          </w:p>
          <w:p w:rsidR="00EB049B" w:rsidRPr="00877947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 xml:space="preserve">     مراجعة الفصل الثاني</w:t>
            </w:r>
          </w:p>
        </w:tc>
      </w:tr>
      <w:tr w:rsidR="00EB049B" w:rsidRPr="004A2EC8" w:rsidTr="004B0867">
        <w:trPr>
          <w:trHeight w:val="452"/>
        </w:trPr>
        <w:tc>
          <w:tcPr>
            <w:tcW w:w="2617" w:type="dxa"/>
            <w:shd w:val="clear" w:color="auto" w:fill="FFFF00"/>
            <w:vAlign w:val="center"/>
          </w:tcPr>
          <w:p w:rsidR="00EB049B" w:rsidRPr="004A2EC8" w:rsidRDefault="00EB049B" w:rsidP="0095464B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السابع</w:t>
            </w:r>
          </w:p>
        </w:tc>
        <w:tc>
          <w:tcPr>
            <w:tcW w:w="2382" w:type="dxa"/>
            <w:shd w:val="clear" w:color="auto" w:fill="FFFF00"/>
            <w:vAlign w:val="center"/>
          </w:tcPr>
          <w:p w:rsidR="00EB049B" w:rsidRPr="004A2EC8" w:rsidRDefault="00EB049B" w:rsidP="0095464B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الثامن</w:t>
            </w:r>
          </w:p>
        </w:tc>
        <w:tc>
          <w:tcPr>
            <w:tcW w:w="2558" w:type="dxa"/>
            <w:shd w:val="clear" w:color="auto" w:fill="FFFF00"/>
            <w:vAlign w:val="center"/>
          </w:tcPr>
          <w:p w:rsidR="00EB049B" w:rsidRPr="004A2EC8" w:rsidRDefault="00EB049B" w:rsidP="0095464B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التاسع</w:t>
            </w:r>
          </w:p>
        </w:tc>
        <w:tc>
          <w:tcPr>
            <w:tcW w:w="2557" w:type="dxa"/>
            <w:shd w:val="clear" w:color="auto" w:fill="FFFF00"/>
            <w:vAlign w:val="center"/>
          </w:tcPr>
          <w:p w:rsidR="00EB049B" w:rsidRPr="004A2EC8" w:rsidRDefault="00EB049B" w:rsidP="0095464B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العاشر</w:t>
            </w:r>
          </w:p>
        </w:tc>
        <w:tc>
          <w:tcPr>
            <w:tcW w:w="2556" w:type="dxa"/>
            <w:shd w:val="clear" w:color="auto" w:fill="FFFF00"/>
            <w:vAlign w:val="center"/>
          </w:tcPr>
          <w:p w:rsidR="00EB049B" w:rsidRPr="004A2EC8" w:rsidRDefault="00EB049B" w:rsidP="0095464B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الحادي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عشر</w:t>
            </w:r>
          </w:p>
        </w:tc>
        <w:tc>
          <w:tcPr>
            <w:tcW w:w="2421" w:type="dxa"/>
            <w:gridSpan w:val="2"/>
            <w:shd w:val="clear" w:color="auto" w:fill="FFFF00"/>
            <w:vAlign w:val="center"/>
          </w:tcPr>
          <w:p w:rsidR="00EB049B" w:rsidRPr="004A2EC8" w:rsidRDefault="00EB049B" w:rsidP="0095464B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الثاني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عشر</w:t>
            </w:r>
          </w:p>
        </w:tc>
      </w:tr>
      <w:tr w:rsidR="00EB049B" w:rsidRPr="004A2EC8" w:rsidTr="004B0867">
        <w:trPr>
          <w:trHeight w:val="452"/>
        </w:trPr>
        <w:tc>
          <w:tcPr>
            <w:tcW w:w="2617" w:type="dxa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Pr="006E7F77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6/1</w:t>
            </w:r>
          </w:p>
        </w:tc>
        <w:tc>
          <w:tcPr>
            <w:tcW w:w="2382" w:type="dxa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8" w:type="dxa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16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20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7" w:type="dxa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/1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27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/1</w:t>
            </w:r>
          </w:p>
        </w:tc>
        <w:tc>
          <w:tcPr>
            <w:tcW w:w="2556" w:type="dxa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5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21" w:type="dxa"/>
            <w:gridSpan w:val="2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8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EB049B" w:rsidRPr="004A2EC8" w:rsidTr="004B0867">
        <w:trPr>
          <w:trHeight w:val="1418"/>
        </w:trPr>
        <w:tc>
          <w:tcPr>
            <w:tcW w:w="2617" w:type="dxa"/>
            <w:vAlign w:val="center"/>
          </w:tcPr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اختبار مقنن على الفصل الثاني</w:t>
            </w:r>
          </w:p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 xml:space="preserve">مقدمة المركبات الأيونية والفلزات </w:t>
            </w:r>
          </w:p>
          <w:p w:rsidR="00EB049B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والنشاط الاستهلالي</w:t>
            </w:r>
          </w:p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الروابط الأيونية والمركبات الأيونية</w:t>
            </w:r>
          </w:p>
          <w:p w:rsidR="00EB049B" w:rsidRPr="00DC08FF" w:rsidRDefault="00EB049B" w:rsidP="00877947">
            <w:pPr>
              <w:rPr>
                <w:rFonts w:cs="Arabic Transparen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82" w:type="dxa"/>
            <w:vAlign w:val="center"/>
          </w:tcPr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تابع  الروابط الأيونية والمركبات الأيونية</w:t>
            </w:r>
          </w:p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تابع  الروابط الأيونية والمركبات الأيونية</w:t>
            </w:r>
          </w:p>
          <w:p w:rsidR="00EB049B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صيغ المركبات الأيونية وأسماؤها</w:t>
            </w:r>
          </w:p>
          <w:p w:rsidR="00EB049B" w:rsidRPr="00877947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تابع  صيغ المركبات الأيونية وأسماؤها</w:t>
            </w:r>
          </w:p>
        </w:tc>
        <w:tc>
          <w:tcPr>
            <w:tcW w:w="2558" w:type="dxa"/>
            <w:vAlign w:val="center"/>
          </w:tcPr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 xml:space="preserve">الروابط الفلزية وخواص الفلزات </w:t>
            </w:r>
          </w:p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مختبر الكيمياء</w:t>
            </w:r>
          </w:p>
          <w:p w:rsidR="00EB049B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دليل التجارب (تجربة 5)</w:t>
            </w:r>
          </w:p>
          <w:p w:rsidR="00EB049B" w:rsidRPr="00877947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دليل التجارب (تجربة 6)</w:t>
            </w:r>
          </w:p>
        </w:tc>
        <w:tc>
          <w:tcPr>
            <w:tcW w:w="2557" w:type="dxa"/>
            <w:vAlign w:val="center"/>
          </w:tcPr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مراجعة نتائج التجربتين 5 ، 6</w:t>
            </w:r>
          </w:p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مراجعة الفصل الثالث</w:t>
            </w:r>
          </w:p>
          <w:p w:rsidR="00EB049B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اختبار مقنن على الفصل الثالث</w:t>
            </w:r>
          </w:p>
          <w:p w:rsidR="00EB049B" w:rsidRPr="00877947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مقدمة الروابط التساهمية والنشاط الاستهلالي</w:t>
            </w:r>
          </w:p>
        </w:tc>
        <w:tc>
          <w:tcPr>
            <w:tcW w:w="2556" w:type="dxa"/>
            <w:vAlign w:val="center"/>
          </w:tcPr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الرابطة التساهمية</w:t>
            </w:r>
          </w:p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تابع  الرابطة التساهمية</w:t>
            </w:r>
          </w:p>
          <w:p w:rsidR="00EB049B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تابع  الرابطة التساهمية</w:t>
            </w:r>
          </w:p>
          <w:p w:rsidR="00EB049B" w:rsidRPr="00877947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تسمية الجزيئات</w:t>
            </w:r>
          </w:p>
        </w:tc>
        <w:tc>
          <w:tcPr>
            <w:tcW w:w="2421" w:type="dxa"/>
            <w:gridSpan w:val="2"/>
            <w:vAlign w:val="center"/>
          </w:tcPr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تابع تسمية الجزيئات</w:t>
            </w:r>
          </w:p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التراكيب الجزيئية</w:t>
            </w:r>
          </w:p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تابع التراكيب الجزيئية</w:t>
            </w:r>
          </w:p>
          <w:p w:rsidR="00EB049B" w:rsidRPr="00877947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sz w:val="22"/>
                <w:szCs w:val="22"/>
                <w:rtl/>
              </w:rPr>
              <w:t>تابع التراكيب الجزيئية</w:t>
            </w:r>
          </w:p>
        </w:tc>
      </w:tr>
      <w:tr w:rsidR="00EB049B" w:rsidRPr="004A2EC8" w:rsidTr="004B0867">
        <w:trPr>
          <w:trHeight w:val="461"/>
        </w:trPr>
        <w:tc>
          <w:tcPr>
            <w:tcW w:w="2617" w:type="dxa"/>
            <w:shd w:val="clear" w:color="auto" w:fill="FFFF00"/>
            <w:vAlign w:val="center"/>
          </w:tcPr>
          <w:p w:rsidR="00EB049B" w:rsidRPr="004A2EC8" w:rsidRDefault="00EB049B" w:rsidP="0095464B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الثالث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عشر</w:t>
            </w:r>
          </w:p>
        </w:tc>
        <w:tc>
          <w:tcPr>
            <w:tcW w:w="2382" w:type="dxa"/>
            <w:shd w:val="clear" w:color="auto" w:fill="FFFF00"/>
            <w:vAlign w:val="center"/>
          </w:tcPr>
          <w:p w:rsidR="00EB049B" w:rsidRPr="004A2EC8" w:rsidRDefault="00EB049B" w:rsidP="0095464B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الرابع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عشر</w:t>
            </w:r>
          </w:p>
        </w:tc>
        <w:tc>
          <w:tcPr>
            <w:tcW w:w="2558" w:type="dxa"/>
            <w:shd w:val="clear" w:color="auto" w:fill="FFFF00"/>
            <w:vAlign w:val="center"/>
          </w:tcPr>
          <w:p w:rsidR="00EB049B" w:rsidRPr="004A2EC8" w:rsidRDefault="00EB049B" w:rsidP="0095464B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الخامس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عشر</w:t>
            </w:r>
          </w:p>
        </w:tc>
        <w:tc>
          <w:tcPr>
            <w:tcW w:w="2557" w:type="dxa"/>
            <w:shd w:val="clear" w:color="auto" w:fill="FFFF00"/>
            <w:vAlign w:val="center"/>
          </w:tcPr>
          <w:p w:rsidR="00EB049B" w:rsidRPr="004A2EC8" w:rsidRDefault="00EB049B" w:rsidP="0095464B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السادس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عشر</w:t>
            </w:r>
          </w:p>
        </w:tc>
        <w:tc>
          <w:tcPr>
            <w:tcW w:w="2556" w:type="dxa"/>
            <w:shd w:val="clear" w:color="auto" w:fill="FFFF00"/>
            <w:vAlign w:val="center"/>
          </w:tcPr>
          <w:p w:rsidR="00EB049B" w:rsidRPr="004A2EC8" w:rsidRDefault="00EB049B" w:rsidP="0095464B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السابع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عشر</w:t>
            </w:r>
          </w:p>
        </w:tc>
        <w:tc>
          <w:tcPr>
            <w:tcW w:w="2421" w:type="dxa"/>
            <w:gridSpan w:val="2"/>
            <w:shd w:val="clear" w:color="auto" w:fill="FFFF00"/>
            <w:vAlign w:val="center"/>
          </w:tcPr>
          <w:p w:rsidR="00EB049B" w:rsidRPr="004A2EC8" w:rsidRDefault="00EB049B" w:rsidP="0095464B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الثامن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عشر</w:t>
            </w:r>
          </w:p>
        </w:tc>
      </w:tr>
      <w:tr w:rsidR="00EB049B" w:rsidRPr="004A2EC8" w:rsidTr="004B0867">
        <w:trPr>
          <w:trHeight w:val="460"/>
        </w:trPr>
        <w:tc>
          <w:tcPr>
            <w:tcW w:w="2617" w:type="dxa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15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382" w:type="dxa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/2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26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/2</w:t>
            </w:r>
          </w:p>
        </w:tc>
        <w:tc>
          <w:tcPr>
            <w:tcW w:w="2558" w:type="dxa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/2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7" w:type="dxa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6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10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67" w:type="dxa"/>
            <w:gridSpan w:val="2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17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10" w:type="dxa"/>
            <w:shd w:val="clear" w:color="auto" w:fill="F4D8EA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20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24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/3</w:t>
            </w:r>
          </w:p>
        </w:tc>
      </w:tr>
      <w:tr w:rsidR="00EB049B" w:rsidRPr="004A2EC8" w:rsidTr="004B0867">
        <w:trPr>
          <w:cantSplit/>
          <w:trHeight w:val="1418"/>
        </w:trPr>
        <w:tc>
          <w:tcPr>
            <w:tcW w:w="2617" w:type="dxa"/>
            <w:vAlign w:val="center"/>
          </w:tcPr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تابع التراكيب الجزيئية</w:t>
            </w:r>
          </w:p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أشكال الجزيئات</w:t>
            </w:r>
          </w:p>
          <w:p w:rsidR="00EB049B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تابع أشكال الجزيئات</w:t>
            </w:r>
          </w:p>
          <w:p w:rsidR="00EB049B" w:rsidRPr="00877947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تابع أشكال الجزيئات</w:t>
            </w:r>
          </w:p>
        </w:tc>
        <w:tc>
          <w:tcPr>
            <w:tcW w:w="2382" w:type="dxa"/>
            <w:vAlign w:val="center"/>
          </w:tcPr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الكهروسالبية والقطبية</w:t>
            </w:r>
          </w:p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تابع الكهروسالبية والقطبية</w:t>
            </w:r>
          </w:p>
          <w:p w:rsidR="00EB049B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مختبر الكيمياء</w:t>
            </w:r>
          </w:p>
          <w:p w:rsidR="00EB049B" w:rsidRPr="00877947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دليل التجارب (تجربة 7)</w:t>
            </w:r>
          </w:p>
        </w:tc>
        <w:tc>
          <w:tcPr>
            <w:tcW w:w="2558" w:type="dxa"/>
            <w:vAlign w:val="center"/>
          </w:tcPr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دليل التجارب (تجربة 8)</w:t>
            </w:r>
          </w:p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مراجعة نتائج التجربتين 7 ، 8</w:t>
            </w:r>
          </w:p>
          <w:p w:rsidR="00EB049B" w:rsidRPr="00DC08FF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 xml:space="preserve">مراجعة الفصل الرابع </w:t>
            </w:r>
          </w:p>
          <w:p w:rsidR="00EB049B" w:rsidRPr="00877947" w:rsidRDefault="00EB049B" w:rsidP="00877947">
            <w:pPr>
              <w:numPr>
                <w:ilvl w:val="0"/>
                <w:numId w:val="11"/>
              </w:numP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DC08FF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اختبار مقنن على الفصل الرابع</w:t>
            </w:r>
          </w:p>
        </w:tc>
        <w:tc>
          <w:tcPr>
            <w:tcW w:w="2557" w:type="dxa"/>
            <w:vAlign w:val="center"/>
          </w:tcPr>
          <w:p w:rsidR="00EB049B" w:rsidRPr="008127A1" w:rsidRDefault="00EB049B" w:rsidP="00877947">
            <w:pPr>
              <w:rPr>
                <w:rFonts w:cs="Arabic Transparent"/>
                <w:b/>
                <w:bCs/>
                <w:sz w:val="22"/>
                <w:szCs w:val="22"/>
                <w:rtl/>
              </w:rPr>
            </w:pPr>
          </w:p>
          <w:p w:rsidR="00EB049B" w:rsidRPr="008127A1" w:rsidRDefault="00EB049B" w:rsidP="00877947">
            <w:pPr>
              <w:rPr>
                <w:rFonts w:cs="Arabic Transparent"/>
                <w:b/>
                <w:bCs/>
                <w:sz w:val="22"/>
                <w:szCs w:val="22"/>
                <w:rtl/>
              </w:rPr>
            </w:pPr>
            <w:r w:rsidRPr="008127A1">
              <w:rPr>
                <w:rFonts w:cs="Arabic Transparent"/>
                <w:b/>
                <w:bCs/>
                <w:sz w:val="22"/>
                <w:szCs w:val="22"/>
              </w:rPr>
              <w:sym w:font="Wingdings 2" w:char="F075"/>
            </w:r>
            <w:r w:rsidRPr="008127A1">
              <w:rPr>
                <w:rFonts w:cs="Arabic Transparent"/>
                <w:b/>
                <w:bCs/>
                <w:sz w:val="22"/>
                <w:szCs w:val="22"/>
                <w:rtl/>
              </w:rPr>
              <w:t>حل أسئلة الكتاب</w:t>
            </w:r>
          </w:p>
          <w:p w:rsidR="00EB049B" w:rsidRPr="008127A1" w:rsidRDefault="00EB049B" w:rsidP="00877947">
            <w:pPr>
              <w:rPr>
                <w:rFonts w:cs="Arabic Transparent"/>
                <w:b/>
                <w:bCs/>
                <w:sz w:val="22"/>
                <w:szCs w:val="22"/>
                <w:rtl/>
              </w:rPr>
            </w:pPr>
          </w:p>
          <w:p w:rsidR="00EB049B" w:rsidRPr="008127A1" w:rsidRDefault="00EB049B" w:rsidP="00877947">
            <w:pPr>
              <w:rPr>
                <w:rFonts w:cs="Arabic Transparen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77" w:type="dxa"/>
            <w:gridSpan w:val="3"/>
            <w:vAlign w:val="center"/>
          </w:tcPr>
          <w:p w:rsidR="00EB049B" w:rsidRPr="004A2EC8" w:rsidRDefault="00EB049B" w:rsidP="006E7F77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38"/>
                <w:szCs w:val="38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36"/>
                <w:szCs w:val="36"/>
                <w:rtl/>
              </w:rPr>
              <w:t>اختبارات</w:t>
            </w:r>
            <w:r>
              <w:rPr>
                <w:rFonts w:ascii="Arial Black" w:hAnsi="Arial Black" w:cs="Sultan Medium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36"/>
                <w:szCs w:val="36"/>
                <w:rtl/>
              </w:rPr>
              <w:t>الفصل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36"/>
                <w:szCs w:val="36"/>
                <w:rtl/>
              </w:rPr>
              <w:t>الدراسي</w:t>
            </w:r>
            <w:r>
              <w:rPr>
                <w:rFonts w:ascii="Arial Black" w:hAnsi="Arial Black" w:cs="Sultan Medium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36"/>
                <w:szCs w:val="36"/>
                <w:rtl/>
              </w:rPr>
              <w:t>الأول</w:t>
            </w:r>
          </w:p>
          <w:p w:rsidR="00EB049B" w:rsidRPr="004A2EC8" w:rsidRDefault="00EB049B" w:rsidP="00A36E3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</w:p>
        </w:tc>
      </w:tr>
      <w:tr w:rsidR="00EB049B" w:rsidRPr="004A2EC8" w:rsidTr="004B0867">
        <w:tblPrEx>
          <w:tblLook w:val="01E0"/>
        </w:tblPrEx>
        <w:trPr>
          <w:trHeight w:val="696"/>
        </w:trPr>
        <w:tc>
          <w:tcPr>
            <w:tcW w:w="2617" w:type="dxa"/>
            <w:vAlign w:val="center"/>
          </w:tcPr>
          <w:p w:rsidR="00EB049B" w:rsidRPr="004A2EC8" w:rsidRDefault="00EB049B" w:rsidP="004914D5">
            <w:pP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معلم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المادة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382" w:type="dxa"/>
            <w:vAlign w:val="center"/>
          </w:tcPr>
          <w:p w:rsidR="00EB049B" w:rsidRPr="004A2EC8" w:rsidRDefault="00EB049B" w:rsidP="004914D5">
            <w:pP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معلم</w:t>
            </w:r>
            <w: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أول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558" w:type="dxa"/>
            <w:vAlign w:val="center"/>
          </w:tcPr>
          <w:p w:rsidR="00EB049B" w:rsidRPr="004A2EC8" w:rsidRDefault="00EB049B" w:rsidP="004B0867">
            <w:pP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وكيل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المدرسة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557" w:type="dxa"/>
            <w:vAlign w:val="center"/>
          </w:tcPr>
          <w:p w:rsidR="00EB049B" w:rsidRPr="004A2EC8" w:rsidRDefault="00EB049B" w:rsidP="004B0867">
            <w:pP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مدير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المدرسة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4977" w:type="dxa"/>
            <w:gridSpan w:val="3"/>
            <w:vAlign w:val="center"/>
          </w:tcPr>
          <w:p w:rsidR="00EB049B" w:rsidRPr="004A2EC8" w:rsidRDefault="00EB049B" w:rsidP="004B0867">
            <w:pP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مشرف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المادة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:</w:t>
            </w:r>
            <w: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</w:tbl>
    <w:p w:rsidR="00EB049B" w:rsidRPr="004A2EC8" w:rsidRDefault="00EB049B" w:rsidP="0084027E">
      <w:pPr>
        <w:rPr>
          <w:rFonts w:ascii="Arial Black" w:hAnsi="Arial Black"/>
          <w:sz w:val="2"/>
          <w:szCs w:val="2"/>
        </w:rPr>
      </w:pPr>
    </w:p>
    <w:p w:rsidR="00EB049B" w:rsidRPr="004A2EC8" w:rsidRDefault="00EB049B" w:rsidP="0084027E">
      <w:pPr>
        <w:rPr>
          <w:rFonts w:ascii="Arial Black" w:hAnsi="Arial Black"/>
          <w:sz w:val="4"/>
          <w:szCs w:val="4"/>
        </w:rPr>
      </w:pPr>
    </w:p>
    <w:p w:rsidR="00EB049B" w:rsidRPr="004A2EC8" w:rsidRDefault="00EB049B" w:rsidP="0084027E">
      <w:pPr>
        <w:rPr>
          <w:rFonts w:ascii="Arial Black" w:hAnsi="Arial Black"/>
          <w:sz w:val="4"/>
          <w:szCs w:val="4"/>
        </w:rPr>
      </w:pPr>
    </w:p>
    <w:p w:rsidR="00EB049B" w:rsidRPr="004A2EC8" w:rsidRDefault="00EB049B" w:rsidP="0084027E">
      <w:pPr>
        <w:rPr>
          <w:rFonts w:ascii="Arial Black" w:hAnsi="Arial Black"/>
          <w:sz w:val="4"/>
          <w:szCs w:val="4"/>
        </w:rPr>
      </w:pPr>
    </w:p>
    <w:p w:rsidR="00EB049B" w:rsidRDefault="00EB049B" w:rsidP="0084027E">
      <w:pPr>
        <w:rPr>
          <w:rFonts w:ascii="Arial Black" w:hAnsi="Arial Black"/>
          <w:sz w:val="4"/>
          <w:szCs w:val="4"/>
          <w:rtl/>
        </w:rPr>
      </w:pPr>
    </w:p>
    <w:p w:rsidR="00EB049B" w:rsidRPr="004A2EC8" w:rsidRDefault="00EB049B" w:rsidP="0084027E">
      <w:pPr>
        <w:rPr>
          <w:rFonts w:ascii="Arial Black" w:hAnsi="Arial Black"/>
          <w:sz w:val="4"/>
          <w:szCs w:val="4"/>
        </w:rPr>
      </w:pPr>
    </w:p>
    <w:p w:rsidR="00EB049B" w:rsidRPr="004A2EC8" w:rsidRDefault="00EB049B" w:rsidP="0084027E">
      <w:pPr>
        <w:rPr>
          <w:rFonts w:ascii="Arial Black" w:hAnsi="Arial Black"/>
          <w:sz w:val="4"/>
          <w:szCs w:val="4"/>
        </w:rPr>
      </w:pPr>
    </w:p>
    <w:p w:rsidR="00EB049B" w:rsidRPr="004A2EC8" w:rsidRDefault="00EB049B" w:rsidP="0084027E">
      <w:pPr>
        <w:rPr>
          <w:rFonts w:ascii="Arial Black" w:hAnsi="Arial Black"/>
          <w:sz w:val="4"/>
          <w:szCs w:val="4"/>
          <w:rtl/>
        </w:rPr>
      </w:pPr>
    </w:p>
    <w:p w:rsidR="00EB049B" w:rsidRDefault="00EB049B" w:rsidP="0084027E">
      <w:pPr>
        <w:rPr>
          <w:rFonts w:ascii="Arial Black" w:hAnsi="Arial Black"/>
          <w:sz w:val="4"/>
          <w:szCs w:val="4"/>
          <w:rtl/>
        </w:rPr>
      </w:pPr>
    </w:p>
    <w:p w:rsidR="00EB049B" w:rsidRPr="004A2EC8" w:rsidRDefault="00EB049B" w:rsidP="0084027E">
      <w:pPr>
        <w:rPr>
          <w:rFonts w:ascii="Arial Black" w:hAnsi="Arial Black"/>
          <w:sz w:val="4"/>
          <w:szCs w:val="4"/>
          <w:rtl/>
        </w:rPr>
      </w:pPr>
    </w:p>
    <w:p w:rsidR="00EB049B" w:rsidRPr="004A2EC8" w:rsidRDefault="00EB049B" w:rsidP="0084027E">
      <w:pPr>
        <w:rPr>
          <w:rFonts w:ascii="Arial Black" w:hAnsi="Arial Black"/>
          <w:sz w:val="4"/>
          <w:szCs w:val="4"/>
          <w:rtl/>
        </w:rPr>
      </w:pPr>
    </w:p>
    <w:p w:rsidR="00EB049B" w:rsidRPr="004A2EC8" w:rsidRDefault="00EB049B" w:rsidP="0084027E">
      <w:pPr>
        <w:rPr>
          <w:rFonts w:ascii="Arial Black" w:hAnsi="Arial Black"/>
          <w:sz w:val="4"/>
          <w:szCs w:val="4"/>
          <w:rtl/>
        </w:rPr>
      </w:pPr>
    </w:p>
    <w:p w:rsidR="00EB049B" w:rsidRPr="004A2EC8" w:rsidRDefault="00EB049B" w:rsidP="0084027E">
      <w:pPr>
        <w:rPr>
          <w:rFonts w:ascii="Arial Black" w:hAnsi="Arial Black"/>
          <w:sz w:val="4"/>
          <w:szCs w:val="4"/>
          <w:rtl/>
        </w:rPr>
      </w:pPr>
    </w:p>
    <w:p w:rsidR="00EB049B" w:rsidRPr="004A2EC8" w:rsidRDefault="00EB049B" w:rsidP="0084027E">
      <w:pPr>
        <w:rPr>
          <w:rFonts w:ascii="Arial Black" w:hAnsi="Arial Black"/>
          <w:sz w:val="4"/>
          <w:szCs w:val="4"/>
        </w:rPr>
      </w:pPr>
    </w:p>
    <w:p w:rsidR="00EB049B" w:rsidRPr="004A2EC8" w:rsidRDefault="00EB049B" w:rsidP="0053736A">
      <w:pPr>
        <w:rPr>
          <w:rFonts w:ascii="Arial Black" w:hAnsi="Arial Black"/>
          <w:sz w:val="4"/>
          <w:szCs w:val="4"/>
        </w:rPr>
      </w:pPr>
    </w:p>
    <w:p w:rsidR="00EB049B" w:rsidRPr="004A2EC8" w:rsidRDefault="00EB049B" w:rsidP="0053736A">
      <w:pPr>
        <w:rPr>
          <w:rFonts w:ascii="Arial Black" w:hAnsi="Arial Black"/>
          <w:sz w:val="4"/>
          <w:szCs w:val="4"/>
        </w:rPr>
      </w:pPr>
    </w:p>
    <w:p w:rsidR="00EB049B" w:rsidRPr="004A2EC8" w:rsidRDefault="00EB049B" w:rsidP="0053736A">
      <w:pPr>
        <w:rPr>
          <w:rFonts w:ascii="Arial Black" w:hAnsi="Arial Black"/>
          <w:sz w:val="4"/>
          <w:szCs w:val="4"/>
        </w:rPr>
      </w:pPr>
    </w:p>
    <w:p w:rsidR="00EB049B" w:rsidRPr="004A2EC8" w:rsidRDefault="00EB049B" w:rsidP="0053736A">
      <w:pPr>
        <w:rPr>
          <w:rFonts w:ascii="Arial Black" w:hAnsi="Arial Black"/>
          <w:sz w:val="4"/>
          <w:szCs w:val="4"/>
        </w:rPr>
      </w:pPr>
    </w:p>
    <w:p w:rsidR="00EB049B" w:rsidRPr="004A2EC8" w:rsidRDefault="00EB049B" w:rsidP="0053736A">
      <w:pPr>
        <w:rPr>
          <w:rFonts w:ascii="Arial Black" w:hAnsi="Arial Black"/>
          <w:sz w:val="4"/>
          <w:szCs w:val="4"/>
        </w:rPr>
      </w:pPr>
    </w:p>
    <w:p w:rsidR="00EB049B" w:rsidRPr="004A2EC8" w:rsidRDefault="00EB049B" w:rsidP="0053736A">
      <w:pPr>
        <w:rPr>
          <w:rFonts w:ascii="Arial Black" w:hAnsi="Arial Black"/>
          <w:sz w:val="4"/>
          <w:szCs w:val="4"/>
        </w:rPr>
      </w:pPr>
    </w:p>
    <w:p w:rsidR="00EB049B" w:rsidRPr="00534F9E" w:rsidRDefault="00EB049B" w:rsidP="0053736A">
      <w:pPr>
        <w:rPr>
          <w:rFonts w:ascii="Arial Black" w:hAnsi="Arial Black"/>
          <w:sz w:val="4"/>
          <w:szCs w:val="4"/>
        </w:rPr>
      </w:pPr>
    </w:p>
    <w:p w:rsidR="00EB049B" w:rsidRPr="004A2EC8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Pr="004A2EC8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Pr="004A2EC8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Pr="004A2EC8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Pr="004A2EC8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Pr="004A2EC8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Pr="004A2EC8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Default="00EB049B" w:rsidP="0053736A">
      <w:pPr>
        <w:rPr>
          <w:rFonts w:ascii="Arial Black" w:hAnsi="Arial Black"/>
          <w:sz w:val="4"/>
          <w:szCs w:val="4"/>
          <w:rtl/>
        </w:rPr>
      </w:pPr>
    </w:p>
    <w:p w:rsidR="00EB049B" w:rsidRPr="004A2EC8" w:rsidRDefault="00EB049B" w:rsidP="0053736A">
      <w:pPr>
        <w:rPr>
          <w:rFonts w:ascii="Arial Black" w:hAnsi="Arial Black"/>
          <w:sz w:val="4"/>
          <w:szCs w:val="4"/>
          <w:rtl/>
        </w:rPr>
      </w:pPr>
    </w:p>
    <w:sectPr w:rsidR="00EB049B" w:rsidRPr="004A2EC8" w:rsidSect="00534F9E">
      <w:pgSz w:w="16838" w:h="11906" w:orient="landscape"/>
      <w:pgMar w:top="284" w:right="737" w:bottom="0" w:left="737" w:header="709" w:footer="709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CS Hijaz S_U adorn.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6FB"/>
    <w:multiLevelType w:val="hybridMultilevel"/>
    <w:tmpl w:val="BE9AB828"/>
    <w:lvl w:ilvl="0" w:tplc="D32030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5C678B"/>
    <w:multiLevelType w:val="hybridMultilevel"/>
    <w:tmpl w:val="6A803C7A"/>
    <w:lvl w:ilvl="0" w:tplc="EAC8BD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023C75"/>
    <w:multiLevelType w:val="hybridMultilevel"/>
    <w:tmpl w:val="ACE6881C"/>
    <w:lvl w:ilvl="0" w:tplc="08EEEB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352CD0"/>
    <w:multiLevelType w:val="hybridMultilevel"/>
    <w:tmpl w:val="E32E0A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7446E6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">
    <w:nsid w:val="4E990B03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6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B3123CB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9">
    <w:nsid w:val="5C6C76A6"/>
    <w:multiLevelType w:val="hybridMultilevel"/>
    <w:tmpl w:val="A8B0DC50"/>
    <w:lvl w:ilvl="0" w:tplc="6ED09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AB7B6C"/>
    <w:multiLevelType w:val="hybridMultilevel"/>
    <w:tmpl w:val="366ACA1C"/>
    <w:lvl w:ilvl="0" w:tplc="B39865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977"/>
    <w:rsid w:val="00010F68"/>
    <w:rsid w:val="000122CD"/>
    <w:rsid w:val="00022B5C"/>
    <w:rsid w:val="00023082"/>
    <w:rsid w:val="0002574E"/>
    <w:rsid w:val="000567F4"/>
    <w:rsid w:val="00057D6E"/>
    <w:rsid w:val="000778A1"/>
    <w:rsid w:val="00080E19"/>
    <w:rsid w:val="0009439B"/>
    <w:rsid w:val="000B7E5F"/>
    <w:rsid w:val="000C128C"/>
    <w:rsid w:val="000E67BA"/>
    <w:rsid w:val="000F4A2B"/>
    <w:rsid w:val="001018E3"/>
    <w:rsid w:val="00105B3A"/>
    <w:rsid w:val="00114B94"/>
    <w:rsid w:val="0013260C"/>
    <w:rsid w:val="00141E4E"/>
    <w:rsid w:val="00155E21"/>
    <w:rsid w:val="00156526"/>
    <w:rsid w:val="001649C0"/>
    <w:rsid w:val="001A59FA"/>
    <w:rsid w:val="001A60A3"/>
    <w:rsid w:val="001C3F53"/>
    <w:rsid w:val="001F16F4"/>
    <w:rsid w:val="001F240F"/>
    <w:rsid w:val="0020222D"/>
    <w:rsid w:val="0021202A"/>
    <w:rsid w:val="00231392"/>
    <w:rsid w:val="002346AD"/>
    <w:rsid w:val="00237C88"/>
    <w:rsid w:val="00260E71"/>
    <w:rsid w:val="002621EA"/>
    <w:rsid w:val="00265827"/>
    <w:rsid w:val="00275113"/>
    <w:rsid w:val="00281765"/>
    <w:rsid w:val="00281B24"/>
    <w:rsid w:val="0029482F"/>
    <w:rsid w:val="002B6241"/>
    <w:rsid w:val="002B71DD"/>
    <w:rsid w:val="002C0399"/>
    <w:rsid w:val="002E1A6C"/>
    <w:rsid w:val="002F05B4"/>
    <w:rsid w:val="003079DF"/>
    <w:rsid w:val="0031183B"/>
    <w:rsid w:val="00344639"/>
    <w:rsid w:val="00350391"/>
    <w:rsid w:val="003516FE"/>
    <w:rsid w:val="003538FF"/>
    <w:rsid w:val="00377852"/>
    <w:rsid w:val="003933AA"/>
    <w:rsid w:val="003B63A4"/>
    <w:rsid w:val="003B67AC"/>
    <w:rsid w:val="003F1D43"/>
    <w:rsid w:val="003F6CA4"/>
    <w:rsid w:val="00406DCD"/>
    <w:rsid w:val="00407F1E"/>
    <w:rsid w:val="00430609"/>
    <w:rsid w:val="004311C8"/>
    <w:rsid w:val="00435798"/>
    <w:rsid w:val="00451768"/>
    <w:rsid w:val="0045636D"/>
    <w:rsid w:val="00456505"/>
    <w:rsid w:val="00464132"/>
    <w:rsid w:val="00471C86"/>
    <w:rsid w:val="00474E5F"/>
    <w:rsid w:val="004914D5"/>
    <w:rsid w:val="004943B7"/>
    <w:rsid w:val="004A2EC8"/>
    <w:rsid w:val="004B0490"/>
    <w:rsid w:val="004B0867"/>
    <w:rsid w:val="004B7544"/>
    <w:rsid w:val="004C5340"/>
    <w:rsid w:val="004D1683"/>
    <w:rsid w:val="004E1D0B"/>
    <w:rsid w:val="00504F14"/>
    <w:rsid w:val="00511418"/>
    <w:rsid w:val="00511B1B"/>
    <w:rsid w:val="005215C4"/>
    <w:rsid w:val="005233B1"/>
    <w:rsid w:val="00534F9E"/>
    <w:rsid w:val="00536B35"/>
    <w:rsid w:val="0053736A"/>
    <w:rsid w:val="00554660"/>
    <w:rsid w:val="005571FA"/>
    <w:rsid w:val="00570EE7"/>
    <w:rsid w:val="0058244E"/>
    <w:rsid w:val="005843A8"/>
    <w:rsid w:val="005B45C8"/>
    <w:rsid w:val="005C4CB9"/>
    <w:rsid w:val="005C610E"/>
    <w:rsid w:val="005D288B"/>
    <w:rsid w:val="005D35FE"/>
    <w:rsid w:val="005E4F6F"/>
    <w:rsid w:val="006431BB"/>
    <w:rsid w:val="00643A3D"/>
    <w:rsid w:val="00647443"/>
    <w:rsid w:val="0066129F"/>
    <w:rsid w:val="00662D80"/>
    <w:rsid w:val="006712EB"/>
    <w:rsid w:val="00691240"/>
    <w:rsid w:val="006956A0"/>
    <w:rsid w:val="006A7CE3"/>
    <w:rsid w:val="006B640B"/>
    <w:rsid w:val="006B78C8"/>
    <w:rsid w:val="006C425F"/>
    <w:rsid w:val="006E33AA"/>
    <w:rsid w:val="006E7F77"/>
    <w:rsid w:val="006F00C3"/>
    <w:rsid w:val="006F2113"/>
    <w:rsid w:val="006F4272"/>
    <w:rsid w:val="006F62BB"/>
    <w:rsid w:val="007043AE"/>
    <w:rsid w:val="00706B0D"/>
    <w:rsid w:val="00712253"/>
    <w:rsid w:val="00714ED9"/>
    <w:rsid w:val="0072589E"/>
    <w:rsid w:val="00726415"/>
    <w:rsid w:val="00740D5E"/>
    <w:rsid w:val="0074662D"/>
    <w:rsid w:val="007701CF"/>
    <w:rsid w:val="00774A72"/>
    <w:rsid w:val="007842EC"/>
    <w:rsid w:val="007A7226"/>
    <w:rsid w:val="007B1791"/>
    <w:rsid w:val="007C14D7"/>
    <w:rsid w:val="007D05B6"/>
    <w:rsid w:val="008127A1"/>
    <w:rsid w:val="008324CC"/>
    <w:rsid w:val="008353C4"/>
    <w:rsid w:val="0084027E"/>
    <w:rsid w:val="008456EA"/>
    <w:rsid w:val="00877947"/>
    <w:rsid w:val="00890674"/>
    <w:rsid w:val="008A267E"/>
    <w:rsid w:val="008B5DE7"/>
    <w:rsid w:val="008D53B2"/>
    <w:rsid w:val="008F286B"/>
    <w:rsid w:val="00912CAB"/>
    <w:rsid w:val="0091345E"/>
    <w:rsid w:val="00916D40"/>
    <w:rsid w:val="009429C7"/>
    <w:rsid w:val="00950F56"/>
    <w:rsid w:val="00952BEE"/>
    <w:rsid w:val="0095464B"/>
    <w:rsid w:val="00955BF4"/>
    <w:rsid w:val="00960B90"/>
    <w:rsid w:val="00961C1C"/>
    <w:rsid w:val="00962D24"/>
    <w:rsid w:val="00967644"/>
    <w:rsid w:val="009717AB"/>
    <w:rsid w:val="00972CDD"/>
    <w:rsid w:val="009837A3"/>
    <w:rsid w:val="009956D9"/>
    <w:rsid w:val="009A2984"/>
    <w:rsid w:val="009C7B41"/>
    <w:rsid w:val="009C7B6B"/>
    <w:rsid w:val="009D362A"/>
    <w:rsid w:val="009E4566"/>
    <w:rsid w:val="009E657C"/>
    <w:rsid w:val="009F2A53"/>
    <w:rsid w:val="009F43B7"/>
    <w:rsid w:val="00A05D60"/>
    <w:rsid w:val="00A101D0"/>
    <w:rsid w:val="00A16B26"/>
    <w:rsid w:val="00A3469E"/>
    <w:rsid w:val="00A36E31"/>
    <w:rsid w:val="00A4622C"/>
    <w:rsid w:val="00A46EFD"/>
    <w:rsid w:val="00A65074"/>
    <w:rsid w:val="00A7103A"/>
    <w:rsid w:val="00A8154E"/>
    <w:rsid w:val="00A8391F"/>
    <w:rsid w:val="00A86218"/>
    <w:rsid w:val="00A86336"/>
    <w:rsid w:val="00A910CF"/>
    <w:rsid w:val="00A97153"/>
    <w:rsid w:val="00AA3641"/>
    <w:rsid w:val="00AB330C"/>
    <w:rsid w:val="00AB3520"/>
    <w:rsid w:val="00AB4037"/>
    <w:rsid w:val="00AB5A64"/>
    <w:rsid w:val="00AD1F05"/>
    <w:rsid w:val="00AD3548"/>
    <w:rsid w:val="00AD7E11"/>
    <w:rsid w:val="00AE23B3"/>
    <w:rsid w:val="00B03662"/>
    <w:rsid w:val="00B0641C"/>
    <w:rsid w:val="00B116D8"/>
    <w:rsid w:val="00B11C83"/>
    <w:rsid w:val="00B1352E"/>
    <w:rsid w:val="00B221A6"/>
    <w:rsid w:val="00B2702C"/>
    <w:rsid w:val="00B3660B"/>
    <w:rsid w:val="00B42A85"/>
    <w:rsid w:val="00B47C44"/>
    <w:rsid w:val="00B829F2"/>
    <w:rsid w:val="00B84376"/>
    <w:rsid w:val="00B94BCB"/>
    <w:rsid w:val="00BB0883"/>
    <w:rsid w:val="00BB239F"/>
    <w:rsid w:val="00BB2FF8"/>
    <w:rsid w:val="00BB3FE3"/>
    <w:rsid w:val="00BE5346"/>
    <w:rsid w:val="00BE668C"/>
    <w:rsid w:val="00BE762B"/>
    <w:rsid w:val="00C360D3"/>
    <w:rsid w:val="00C54977"/>
    <w:rsid w:val="00C64D90"/>
    <w:rsid w:val="00C67D1E"/>
    <w:rsid w:val="00C72189"/>
    <w:rsid w:val="00C96510"/>
    <w:rsid w:val="00C9719C"/>
    <w:rsid w:val="00CB25A7"/>
    <w:rsid w:val="00CB68D5"/>
    <w:rsid w:val="00CB6A0D"/>
    <w:rsid w:val="00CB7B55"/>
    <w:rsid w:val="00CC68CF"/>
    <w:rsid w:val="00CF341D"/>
    <w:rsid w:val="00D340F6"/>
    <w:rsid w:val="00D3647C"/>
    <w:rsid w:val="00D507B6"/>
    <w:rsid w:val="00D66B83"/>
    <w:rsid w:val="00D675CC"/>
    <w:rsid w:val="00D73F24"/>
    <w:rsid w:val="00D75F94"/>
    <w:rsid w:val="00D81DFD"/>
    <w:rsid w:val="00D85232"/>
    <w:rsid w:val="00D9394E"/>
    <w:rsid w:val="00DB0547"/>
    <w:rsid w:val="00DC08FF"/>
    <w:rsid w:val="00DC7676"/>
    <w:rsid w:val="00DE5B07"/>
    <w:rsid w:val="00DE6248"/>
    <w:rsid w:val="00DF2204"/>
    <w:rsid w:val="00DF33F5"/>
    <w:rsid w:val="00E04892"/>
    <w:rsid w:val="00E20679"/>
    <w:rsid w:val="00E24955"/>
    <w:rsid w:val="00E25400"/>
    <w:rsid w:val="00E42112"/>
    <w:rsid w:val="00E42814"/>
    <w:rsid w:val="00E436F5"/>
    <w:rsid w:val="00E44963"/>
    <w:rsid w:val="00E461A2"/>
    <w:rsid w:val="00E47297"/>
    <w:rsid w:val="00E52DF2"/>
    <w:rsid w:val="00E53BAE"/>
    <w:rsid w:val="00E75BB2"/>
    <w:rsid w:val="00E80060"/>
    <w:rsid w:val="00E831A6"/>
    <w:rsid w:val="00EA2941"/>
    <w:rsid w:val="00EB049B"/>
    <w:rsid w:val="00EB35A9"/>
    <w:rsid w:val="00EC4AF6"/>
    <w:rsid w:val="00ED24D8"/>
    <w:rsid w:val="00EE18F2"/>
    <w:rsid w:val="00EF040E"/>
    <w:rsid w:val="00EF6A5A"/>
    <w:rsid w:val="00EF787E"/>
    <w:rsid w:val="00F109C9"/>
    <w:rsid w:val="00F140C8"/>
    <w:rsid w:val="00F325F7"/>
    <w:rsid w:val="00F37E41"/>
    <w:rsid w:val="00F43021"/>
    <w:rsid w:val="00F50962"/>
    <w:rsid w:val="00F51A72"/>
    <w:rsid w:val="00F63D71"/>
    <w:rsid w:val="00F6761A"/>
    <w:rsid w:val="00F81D13"/>
    <w:rsid w:val="00F84460"/>
    <w:rsid w:val="00F92528"/>
    <w:rsid w:val="00FE1D18"/>
    <w:rsid w:val="00FE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77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1E4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4977"/>
    <w:pPr>
      <w:keepNext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4977"/>
    <w:pPr>
      <w:keepNext/>
      <w:jc w:val="center"/>
      <w:outlineLvl w:val="3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0222D"/>
    <w:pPr>
      <w:spacing w:before="240" w:after="60"/>
      <w:outlineLvl w:val="6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2E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41E4E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0222D"/>
    <w:rPr>
      <w:rFonts w:cs="Times New Roman"/>
      <w:sz w:val="32"/>
      <w:szCs w:val="32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97153"/>
    <w:rPr>
      <w:rFonts w:cs="Times New Roman"/>
      <w:b/>
      <w:bCs/>
      <w:sz w:val="36"/>
      <w:szCs w:val="36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0222D"/>
    <w:rPr>
      <w:rFonts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A2EC8"/>
    <w:rPr>
      <w:rFonts w:ascii="Arial" w:hAnsi="Arial" w:cs="Arial"/>
      <w:sz w:val="22"/>
      <w:szCs w:val="22"/>
      <w:lang w:eastAsia="ar-SA" w:bidi="ar-SA"/>
    </w:rPr>
  </w:style>
  <w:style w:type="paragraph" w:styleId="Header">
    <w:name w:val="header"/>
    <w:basedOn w:val="Normal"/>
    <w:link w:val="HeaderChar"/>
    <w:uiPriority w:val="99"/>
    <w:rsid w:val="00C54977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660B"/>
    <w:rPr>
      <w:rFonts w:cs="Traditional Arabic"/>
      <w:noProof/>
      <w:lang w:bidi="ar-SA"/>
    </w:rPr>
  </w:style>
  <w:style w:type="paragraph" w:styleId="Subtitle">
    <w:name w:val="Subtitle"/>
    <w:basedOn w:val="Normal"/>
    <w:link w:val="SubtitleChar"/>
    <w:uiPriority w:val="99"/>
    <w:qFormat/>
    <w:rsid w:val="00C54977"/>
    <w:rPr>
      <w:rFonts w:cs="Arial"/>
      <w:b/>
      <w:bCs/>
      <w:noProof/>
      <w:sz w:val="20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3736A"/>
    <w:rPr>
      <w:rFonts w:cs="Arial"/>
      <w:b/>
      <w:bCs/>
      <w:noProof/>
      <w:sz w:val="32"/>
      <w:szCs w:val="32"/>
      <w:lang w:eastAsia="ar-SA"/>
    </w:rPr>
  </w:style>
  <w:style w:type="table" w:styleId="TableGrid">
    <w:name w:val="Table Grid"/>
    <w:basedOn w:val="TableNormal"/>
    <w:uiPriority w:val="99"/>
    <w:rsid w:val="00C54977"/>
    <w:pPr>
      <w:bidi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717A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04F14"/>
    <w:pPr>
      <w:ind w:left="720"/>
      <w:contextualSpacing/>
    </w:pPr>
    <w:rPr>
      <w:lang w:eastAsia="en-US"/>
    </w:rPr>
  </w:style>
  <w:style w:type="paragraph" w:styleId="Title">
    <w:name w:val="Title"/>
    <w:basedOn w:val="Normal"/>
    <w:link w:val="TitleChar"/>
    <w:uiPriority w:val="99"/>
    <w:qFormat/>
    <w:rsid w:val="004A2EC8"/>
    <w:pPr>
      <w:jc w:val="center"/>
    </w:pPr>
    <w:rPr>
      <w:rFonts w:cs="MCS Hijaz S_U adorn."/>
      <w:noProof/>
      <w:color w:val="008000"/>
      <w:sz w:val="20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4A2EC8"/>
    <w:rPr>
      <w:rFonts w:cs="MCS Hijaz S_U adorn."/>
      <w:noProof/>
      <w:color w:val="008000"/>
      <w:sz w:val="56"/>
      <w:szCs w:val="56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025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574E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345</Words>
  <Characters>1972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rahal606@hotmail.com</dc:title>
  <dc:subject/>
  <dc:creator>رحال - منتدى الأحساء التعليمي</dc:creator>
  <cp:keywords/>
  <dc:description/>
  <cp:lastModifiedBy>AMC</cp:lastModifiedBy>
  <cp:revision>2</cp:revision>
  <cp:lastPrinted>2005-10-08T20:32:00Z</cp:lastPrinted>
  <dcterms:created xsi:type="dcterms:W3CDTF">2014-08-27T17:36:00Z</dcterms:created>
  <dcterms:modified xsi:type="dcterms:W3CDTF">2014-08-27T17:36:00Z</dcterms:modified>
</cp:coreProperties>
</file>