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A10" w:rsidRDefault="004C2A10">
      <w:pPr>
        <w:rPr>
          <w:color w:val="92D050"/>
          <w:sz w:val="160"/>
          <w:szCs w:val="160"/>
          <w:rtl/>
        </w:rPr>
      </w:pPr>
    </w:p>
    <w:p w:rsidR="004C2A10" w:rsidRDefault="004C2A10">
      <w:pPr>
        <w:rPr>
          <w:color w:val="92D050"/>
          <w:sz w:val="160"/>
          <w:szCs w:val="160"/>
          <w:rtl/>
        </w:rPr>
      </w:pPr>
    </w:p>
    <w:p w:rsidR="00F550DA" w:rsidRDefault="004C2A10">
      <w:pPr>
        <w:rPr>
          <w:color w:val="92D050"/>
          <w:sz w:val="160"/>
          <w:szCs w:val="160"/>
          <w:rtl/>
        </w:rPr>
      </w:pPr>
      <w:r w:rsidRPr="004C2A10">
        <w:rPr>
          <w:rFonts w:hint="cs"/>
          <w:color w:val="92D050"/>
          <w:sz w:val="160"/>
          <w:szCs w:val="160"/>
          <w:rtl/>
        </w:rPr>
        <w:t xml:space="preserve">الكهرباء </w:t>
      </w:r>
      <w:proofErr w:type="spellStart"/>
      <w:r w:rsidRPr="004C2A10">
        <w:rPr>
          <w:rFonts w:hint="cs"/>
          <w:color w:val="92D050"/>
          <w:sz w:val="160"/>
          <w:szCs w:val="160"/>
          <w:rtl/>
        </w:rPr>
        <w:t>التيارية</w:t>
      </w:r>
      <w:proofErr w:type="spellEnd"/>
    </w:p>
    <w:p w:rsidR="004C2A10" w:rsidRDefault="004C2A10">
      <w:pPr>
        <w:rPr>
          <w:color w:val="92D050"/>
          <w:sz w:val="160"/>
          <w:szCs w:val="160"/>
          <w:rtl/>
        </w:rPr>
      </w:pPr>
    </w:p>
    <w:p w:rsidR="004C2A10" w:rsidRDefault="004C2A10">
      <w:pPr>
        <w:rPr>
          <w:color w:val="92D050"/>
          <w:sz w:val="160"/>
          <w:szCs w:val="160"/>
          <w:rtl/>
        </w:rPr>
      </w:pPr>
    </w:p>
    <w:p w:rsidR="004C2A10" w:rsidRDefault="004C2A10">
      <w:pPr>
        <w:rPr>
          <w:color w:val="92D050"/>
          <w:sz w:val="160"/>
          <w:szCs w:val="160"/>
          <w:rtl/>
        </w:rPr>
      </w:pPr>
      <w:bookmarkStart w:id="0" w:name="_GoBack"/>
      <w:bookmarkEnd w:id="0"/>
    </w:p>
    <w:p w:rsidR="004C2A10" w:rsidRDefault="004C2A10">
      <w:pPr>
        <w:rPr>
          <w:color w:val="92D050"/>
          <w:sz w:val="160"/>
          <w:szCs w:val="160"/>
          <w:rtl/>
        </w:rPr>
      </w:pPr>
    </w:p>
    <w:p w:rsidR="004C2A10" w:rsidRPr="004C2A10" w:rsidRDefault="004C2A10" w:rsidP="004C2A10">
      <w:pPr>
        <w:spacing w:line="360" w:lineRule="auto"/>
        <w:jc w:val="center"/>
        <w:rPr>
          <w:rFonts w:ascii="Times New Roman" w:eastAsia="Symbol" w:hAnsi="Times New Roman" w:cs="Symbol"/>
          <w:bCs/>
          <w:sz w:val="36"/>
          <w:szCs w:val="36"/>
        </w:rPr>
      </w:pPr>
      <w:r w:rsidRPr="004C2A10">
        <w:rPr>
          <w:rFonts w:ascii="Lotus-Light" w:eastAsia="Symbol" w:hAnsi="MinionPro-Regular" w:cs="Arial"/>
          <w:bCs/>
          <w:color w:val="FF0000"/>
          <w:sz w:val="38"/>
          <w:szCs w:val="38"/>
          <w:u w:val="single"/>
          <w:shd w:val="clear" w:color="auto" w:fill="FFFF00"/>
          <w:rtl/>
        </w:rPr>
        <w:t xml:space="preserve">الفصل الثالث </w:t>
      </w:r>
      <w:r w:rsidRPr="004C2A10">
        <w:rPr>
          <w:rFonts w:ascii="Lotus-Light" w:eastAsia="Symbol" w:hAnsi="MinionPro-Regular" w:cs="Arial"/>
          <w:bCs/>
          <w:color w:val="00B0F0"/>
          <w:sz w:val="38"/>
          <w:szCs w:val="38"/>
          <w:u w:val="single"/>
          <w:shd w:val="clear" w:color="auto" w:fill="FFFF00"/>
          <w:rtl/>
        </w:rPr>
        <w:t xml:space="preserve">الكهرباء </w:t>
      </w:r>
      <w:proofErr w:type="spellStart"/>
      <w:r w:rsidRPr="004C2A10">
        <w:rPr>
          <w:rFonts w:ascii="Lotus-Light" w:eastAsia="Symbol" w:hAnsi="MinionPro-Regular" w:cs="Arial"/>
          <w:bCs/>
          <w:color w:val="00B0F0"/>
          <w:sz w:val="38"/>
          <w:szCs w:val="38"/>
          <w:u w:val="single"/>
          <w:shd w:val="clear" w:color="auto" w:fill="FFFF00"/>
          <w:rtl/>
        </w:rPr>
        <w:t>التيارية</w:t>
      </w:r>
      <w:proofErr w:type="spellEnd"/>
    </w:p>
    <w:p w:rsidR="004C2A10" w:rsidRPr="004C2A10" w:rsidRDefault="004C2A10" w:rsidP="004C2A10">
      <w:pPr>
        <w:spacing w:line="360" w:lineRule="auto"/>
        <w:rPr>
          <w:rFonts w:ascii="Times New Roman" w:eastAsia="Symbol" w:hAnsi="Times New Roman" w:cs="Symbol"/>
          <w:bCs/>
          <w:sz w:val="36"/>
          <w:szCs w:val="36"/>
          <w:rtl/>
        </w:rPr>
      </w:pPr>
    </w:p>
    <w:p w:rsidR="004C2A10" w:rsidRPr="004C2A10" w:rsidRDefault="004C2A10" w:rsidP="004C2A10">
      <w:pPr>
        <w:spacing w:line="360" w:lineRule="auto"/>
        <w:rPr>
          <w:rFonts w:ascii="Times New Roman" w:eastAsia="Symbol" w:hAnsi="Times New Roman" w:cs="Symbol"/>
          <w:bCs/>
          <w:sz w:val="36"/>
          <w:szCs w:val="36"/>
          <w:rtl/>
        </w:rPr>
      </w:pPr>
      <w:r w:rsidRPr="004C2A10">
        <w:rPr>
          <w:rFonts w:ascii="MinionPro-Regular" w:eastAsia="Symbol" w:hAnsi="MinionPro-Regular" w:cs="MinionPro-Regular"/>
          <w:bCs/>
          <w:sz w:val="30"/>
          <w:szCs w:val="30"/>
        </w:rPr>
        <w:t xml:space="preserve"> </w:t>
      </w:r>
      <w:r w:rsidRPr="004C2A10">
        <w:rPr>
          <w:rFonts w:ascii="Lotus-Light" w:eastAsia="Symbol" w:hAnsi="MinionPro-Regular" w:cs="Arial"/>
          <w:bCs/>
          <w:color w:val="FF0000"/>
          <w:sz w:val="30"/>
          <w:szCs w:val="30"/>
          <w:u w:val="single"/>
          <w:rtl/>
        </w:rPr>
        <w:t xml:space="preserve">تصف </w:t>
      </w:r>
      <w:proofErr w:type="gramStart"/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  :</w:t>
      </w:r>
      <w:proofErr w:type="gramEnd"/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  الشروط اللازمة لتدفق تيار كهربائي في دائرة كهربائية</w:t>
      </w:r>
      <w:r w:rsidRPr="004C2A10">
        <w:rPr>
          <w:rFonts w:ascii="Lotus-Light" w:eastAsia="Symbol" w:hAnsi="MinionPro-Regular" w:cs="Arial"/>
          <w:bCs/>
          <w:sz w:val="24"/>
          <w:szCs w:val="24"/>
        </w:rPr>
        <w:t>.</w:t>
      </w:r>
    </w:p>
    <w:p w:rsidR="004C2A10" w:rsidRPr="004C2A10" w:rsidRDefault="004C2A10" w:rsidP="004C2A10">
      <w:pPr>
        <w:spacing w:line="360" w:lineRule="auto"/>
        <w:rPr>
          <w:rFonts w:ascii="Times New Roman" w:eastAsia="Symbol" w:hAnsi="Times New Roman" w:cs="Symbol"/>
          <w:bCs/>
          <w:sz w:val="36"/>
          <w:szCs w:val="36"/>
          <w:rtl/>
        </w:rPr>
      </w:pPr>
      <w:r w:rsidRPr="004C2A10">
        <w:rPr>
          <w:rFonts w:ascii="MinionPro-Regular" w:eastAsia="Symbol" w:hAnsi="MinionPro-Regular" w:cs="MinionPro-Regular"/>
          <w:bCs/>
          <w:sz w:val="30"/>
          <w:szCs w:val="30"/>
        </w:rPr>
        <w:t xml:space="preserve"> </w:t>
      </w:r>
      <w:proofErr w:type="gramStart"/>
      <w:r w:rsidRPr="004C2A10">
        <w:rPr>
          <w:rFonts w:ascii="Lotus-Light" w:eastAsia="Symbol" w:hAnsi="MinionPro-Regular" w:cs="Arial"/>
          <w:bCs/>
          <w:color w:val="FF0000"/>
          <w:sz w:val="30"/>
          <w:szCs w:val="30"/>
          <w:u w:val="single"/>
          <w:rtl/>
        </w:rPr>
        <w:t xml:space="preserve">توضح  </w:t>
      </w:r>
      <w:r w:rsidRPr="004C2A10">
        <w:rPr>
          <w:rFonts w:ascii="Arial" w:eastAsia="Symbol" w:hAnsi="Arial" w:cs="Arial"/>
          <w:bCs/>
          <w:sz w:val="36"/>
          <w:szCs w:val="36"/>
          <w:rtl/>
        </w:rPr>
        <w:t>:</w:t>
      </w:r>
      <w:proofErr w:type="gramEnd"/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 قانون أوم.</w:t>
      </w:r>
    </w:p>
    <w:p w:rsidR="004C2A10" w:rsidRPr="004C2A10" w:rsidRDefault="004C2A10" w:rsidP="004C2A10">
      <w:pPr>
        <w:spacing w:line="360" w:lineRule="auto"/>
        <w:rPr>
          <w:rFonts w:ascii="Times New Roman" w:eastAsia="Symbol" w:hAnsi="Times New Roman" w:cs="Symbol"/>
          <w:bCs/>
          <w:sz w:val="36"/>
          <w:szCs w:val="36"/>
          <w:rtl/>
        </w:rPr>
      </w:pPr>
      <w:r w:rsidRPr="004C2A10">
        <w:rPr>
          <w:rFonts w:ascii="Lotus-Light" w:eastAsia="Symbol" w:hAnsi="MinionPro-Regular" w:cs="Arial"/>
          <w:bCs/>
          <w:color w:val="FF0000"/>
          <w:sz w:val="30"/>
          <w:szCs w:val="30"/>
          <w:u w:val="single"/>
          <w:rtl/>
        </w:rPr>
        <w:t xml:space="preserve">تصمم </w:t>
      </w:r>
      <w:proofErr w:type="gramStart"/>
      <w:r w:rsidRPr="004C2A10">
        <w:rPr>
          <w:rFonts w:ascii="Lotus-Light" w:eastAsia="Symbol" w:hAnsi="MinionPro-Regular" w:cs="Arial"/>
          <w:bCs/>
          <w:color w:val="FF0000"/>
          <w:sz w:val="30"/>
          <w:szCs w:val="30"/>
          <w:u w:val="single"/>
          <w:rtl/>
        </w:rPr>
        <w:t xml:space="preserve">  :</w:t>
      </w:r>
      <w:proofErr w:type="gramEnd"/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 دوائر كهربائية مغلقة.</w:t>
      </w:r>
    </w:p>
    <w:p w:rsidR="004C2A10" w:rsidRPr="004C2A10" w:rsidRDefault="004C2A10" w:rsidP="004C2A10">
      <w:pPr>
        <w:spacing w:line="360" w:lineRule="auto"/>
        <w:rPr>
          <w:rFonts w:ascii="Times New Roman" w:eastAsia="Symbol" w:hAnsi="Times New Roman" w:cs="Symbol"/>
          <w:bCs/>
          <w:sz w:val="36"/>
          <w:szCs w:val="36"/>
          <w:rtl/>
        </w:rPr>
      </w:pPr>
      <w:r w:rsidRPr="004C2A10">
        <w:rPr>
          <w:rFonts w:ascii="Lotus-Light" w:eastAsia="Symbol" w:hAnsi="MinionPro-Regular" w:cs="Arial"/>
          <w:bCs/>
          <w:color w:val="FF0000"/>
          <w:sz w:val="30"/>
          <w:szCs w:val="30"/>
          <w:u w:val="single"/>
          <w:rtl/>
        </w:rPr>
        <w:t xml:space="preserve">تفرق  </w:t>
      </w:r>
      <w:proofErr w:type="gramStart"/>
      <w:r w:rsidRPr="004C2A10">
        <w:rPr>
          <w:rFonts w:ascii="Lotus-Light" w:eastAsia="Symbol" w:hAnsi="MinionPro-Regular" w:cs="Arial"/>
          <w:bCs/>
          <w:color w:val="FF0000"/>
          <w:sz w:val="30"/>
          <w:szCs w:val="30"/>
          <w:u w:val="single"/>
          <w:rtl/>
        </w:rPr>
        <w:t xml:space="preserve"> </w:t>
      </w:r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 :</w:t>
      </w:r>
      <w:proofErr w:type="gramEnd"/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 </w:t>
      </w:r>
      <w:proofErr w:type="spellStart"/>
      <w:r w:rsidRPr="004C2A10">
        <w:rPr>
          <w:rFonts w:ascii="Arial" w:eastAsia="Symbol" w:hAnsi="Arial" w:cs="Arial"/>
          <w:bCs/>
          <w:sz w:val="36"/>
          <w:szCs w:val="36"/>
          <w:rtl/>
        </w:rPr>
        <w:t>يين</w:t>
      </w:r>
      <w:proofErr w:type="spellEnd"/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 القدرة والطاقة في دائرة كهربائية</w:t>
      </w:r>
    </w:p>
    <w:p w:rsidR="004C2A10" w:rsidRPr="004C2A10" w:rsidRDefault="004C2A10" w:rsidP="004C2A10">
      <w:pPr>
        <w:spacing w:line="360" w:lineRule="auto"/>
        <w:rPr>
          <w:rFonts w:ascii="Times New Roman" w:eastAsia="Symbol" w:hAnsi="Times New Roman" w:cs="Symbol"/>
          <w:bCs/>
          <w:sz w:val="36"/>
          <w:szCs w:val="36"/>
          <w:rtl/>
        </w:rPr>
      </w:pPr>
      <w:r w:rsidRPr="004C2A10">
        <w:rPr>
          <w:rFonts w:ascii="Lotus-Light" w:eastAsia="Symbol" w:hAnsi="MinionPro-Regular" w:cs="Arial"/>
          <w:bCs/>
          <w:color w:val="FF0000"/>
          <w:sz w:val="30"/>
          <w:szCs w:val="30"/>
          <w:u w:val="single"/>
          <w:rtl/>
        </w:rPr>
        <w:t xml:space="preserve">المفردات </w:t>
      </w:r>
    </w:p>
    <w:p w:rsidR="004C2A10" w:rsidRPr="004C2A10" w:rsidRDefault="004C2A10" w:rsidP="004C2A10">
      <w:pPr>
        <w:adjustRightInd w:val="0"/>
        <w:spacing w:after="0" w:line="360" w:lineRule="auto"/>
        <w:ind w:hanging="360"/>
        <w:contextualSpacing/>
        <w:rPr>
          <w:rFonts w:ascii="Times New Roman" w:eastAsia="Symbol" w:hAnsi="Times New Roman" w:cs="Symbol"/>
          <w:bCs/>
          <w:sz w:val="36"/>
          <w:szCs w:val="36"/>
          <w:rtl/>
        </w:rPr>
      </w:pPr>
      <w:r w:rsidRPr="004C2A10">
        <w:rPr>
          <w:rFonts w:ascii="Symbol" w:eastAsia="Symbol" w:hAnsi="Symbol" w:cs="Symbol"/>
          <w:bCs/>
          <w:sz w:val="30"/>
          <w:szCs w:val="30"/>
        </w:rPr>
        <w:t></w:t>
      </w:r>
      <w:r w:rsidRPr="004C2A10">
        <w:rPr>
          <w:rFonts w:ascii="Times New Roman" w:eastAsia="Symbol" w:hAnsi="Times New Roman" w:cs="Times New Roman"/>
          <w:bCs/>
          <w:sz w:val="14"/>
          <w:szCs w:val="14"/>
          <w:rtl/>
        </w:rPr>
        <w:t xml:space="preserve">        </w:t>
      </w:r>
      <w:r w:rsidRPr="004C2A10">
        <w:rPr>
          <w:rFonts w:ascii="MinionPro-Regular" w:eastAsia="Symbol" w:hAnsi="MinionPro-Regular" w:cs="Times New Roman"/>
          <w:b/>
          <w:bCs/>
          <w:sz w:val="30"/>
          <w:szCs w:val="30"/>
          <w:rtl/>
        </w:rPr>
        <w:t>التيار</w:t>
      </w:r>
      <w:r w:rsidRPr="004C2A10">
        <w:rPr>
          <w:rFonts w:ascii="MinionPro-Regular" w:eastAsia="Symbol" w:hAnsi="MinionPro-Regular" w:cs="MinionPro-Regular"/>
          <w:b/>
          <w:bCs/>
          <w:sz w:val="30"/>
          <w:szCs w:val="30"/>
        </w:rPr>
        <w:t xml:space="preserve"> </w:t>
      </w:r>
      <w:r w:rsidRPr="004C2A10">
        <w:rPr>
          <w:rFonts w:ascii="MinionPro-Regular" w:eastAsia="Symbol" w:hAnsi="MinionPro-Regular" w:cs="Times New Roman"/>
          <w:b/>
          <w:bCs/>
          <w:sz w:val="30"/>
          <w:szCs w:val="30"/>
          <w:rtl/>
        </w:rPr>
        <w:t>الكهربائي</w:t>
      </w:r>
      <w:r w:rsidRPr="004C2A10">
        <w:rPr>
          <w:rFonts w:ascii="MinionPro-Regular" w:eastAsia="Symbol" w:hAnsi="MinionPro-Regular" w:cs="MinionPro-Regular"/>
          <w:b/>
          <w:bCs/>
          <w:sz w:val="30"/>
          <w:szCs w:val="30"/>
        </w:rPr>
        <w:t xml:space="preserve"> </w:t>
      </w:r>
      <w:r w:rsidRPr="004C2A10">
        <w:rPr>
          <w:rFonts w:ascii="MinionPro-Regular" w:eastAsia="Symbol" w:hAnsi="MinionPro-Regular" w:cs="Times New Roman"/>
          <w:b/>
          <w:bCs/>
          <w:sz w:val="30"/>
          <w:szCs w:val="30"/>
          <w:rtl/>
        </w:rPr>
        <w:t>التيار</w:t>
      </w:r>
      <w:r w:rsidRPr="004C2A10">
        <w:rPr>
          <w:rFonts w:ascii="MinionPro-Regular" w:eastAsia="Symbol" w:hAnsi="MinionPro-Regular" w:cs="MinionPro-Regular"/>
          <w:b/>
          <w:bCs/>
          <w:sz w:val="30"/>
          <w:szCs w:val="30"/>
        </w:rPr>
        <w:t xml:space="preserve"> </w:t>
      </w:r>
      <w:r w:rsidRPr="004C2A10">
        <w:rPr>
          <w:rFonts w:ascii="MinionPro-Regular" w:eastAsia="Symbol" w:hAnsi="MinionPro-Regular" w:cs="Times New Roman"/>
          <w:b/>
          <w:bCs/>
          <w:sz w:val="30"/>
          <w:szCs w:val="30"/>
          <w:rtl/>
        </w:rPr>
        <w:t>الاصطلاحي</w:t>
      </w:r>
    </w:p>
    <w:p w:rsidR="004C2A10" w:rsidRPr="004C2A10" w:rsidRDefault="004C2A10" w:rsidP="004C2A10">
      <w:pPr>
        <w:adjustRightInd w:val="0"/>
        <w:spacing w:after="0" w:line="360" w:lineRule="auto"/>
        <w:ind w:hanging="360"/>
        <w:contextualSpacing/>
        <w:rPr>
          <w:rFonts w:ascii="Times New Roman" w:eastAsia="Symbol" w:hAnsi="Times New Roman" w:cs="Symbol"/>
          <w:bCs/>
          <w:sz w:val="36"/>
          <w:szCs w:val="36"/>
          <w:rtl/>
        </w:rPr>
      </w:pPr>
      <w:r w:rsidRPr="004C2A10">
        <w:rPr>
          <w:rFonts w:ascii="Symbol" w:eastAsia="Symbol" w:hAnsi="Symbol" w:cs="Symbol"/>
          <w:bCs/>
          <w:sz w:val="30"/>
          <w:szCs w:val="30"/>
        </w:rPr>
        <w:t></w:t>
      </w:r>
      <w:r w:rsidRPr="004C2A10">
        <w:rPr>
          <w:rFonts w:ascii="Times New Roman" w:eastAsia="Symbol" w:hAnsi="Times New Roman" w:cs="Times New Roman"/>
          <w:bCs/>
          <w:sz w:val="14"/>
          <w:szCs w:val="14"/>
          <w:rtl/>
        </w:rPr>
        <w:t xml:space="preserve">        </w:t>
      </w:r>
      <w:r w:rsidRPr="004C2A10">
        <w:rPr>
          <w:rFonts w:ascii="MinionPro-Regular" w:eastAsia="Symbol" w:hAnsi="MinionPro-Regular" w:cs="Times New Roman"/>
          <w:b/>
          <w:bCs/>
          <w:sz w:val="30"/>
          <w:szCs w:val="30"/>
          <w:rtl/>
        </w:rPr>
        <w:t>البطارية</w:t>
      </w:r>
      <w:r w:rsidRPr="004C2A10">
        <w:rPr>
          <w:rFonts w:ascii="MinionPro-Regular" w:eastAsia="Symbol" w:hAnsi="MinionPro-Regular" w:cs="MinionPro-Regular"/>
          <w:b/>
          <w:bCs/>
          <w:sz w:val="30"/>
          <w:szCs w:val="30"/>
        </w:rPr>
        <w:t xml:space="preserve"> </w:t>
      </w:r>
      <w:r w:rsidRPr="004C2A10">
        <w:rPr>
          <w:rFonts w:ascii="MinionPro-Regular" w:eastAsia="Symbol" w:hAnsi="MinionPro-Regular" w:cs="Times New Roman"/>
          <w:b/>
          <w:bCs/>
          <w:sz w:val="30"/>
          <w:szCs w:val="30"/>
          <w:rtl/>
        </w:rPr>
        <w:t>الدائرة</w:t>
      </w:r>
      <w:r w:rsidRPr="004C2A10">
        <w:rPr>
          <w:rFonts w:ascii="MinionPro-Regular" w:eastAsia="Symbol" w:hAnsi="MinionPro-Regular" w:cs="MinionPro-Regular"/>
          <w:b/>
          <w:bCs/>
          <w:sz w:val="30"/>
          <w:szCs w:val="30"/>
        </w:rPr>
        <w:t xml:space="preserve"> </w:t>
      </w:r>
      <w:r w:rsidRPr="004C2A10">
        <w:rPr>
          <w:rFonts w:ascii="MinionPro-Regular" w:eastAsia="Symbol" w:hAnsi="MinionPro-Regular" w:cs="Times New Roman"/>
          <w:b/>
          <w:bCs/>
          <w:sz w:val="30"/>
          <w:szCs w:val="30"/>
          <w:rtl/>
        </w:rPr>
        <w:t>الكهربائية</w:t>
      </w:r>
    </w:p>
    <w:p w:rsidR="004C2A10" w:rsidRPr="004C2A10" w:rsidRDefault="004C2A10" w:rsidP="004C2A10">
      <w:pPr>
        <w:adjustRightInd w:val="0"/>
        <w:spacing w:after="0" w:line="360" w:lineRule="auto"/>
        <w:ind w:hanging="360"/>
        <w:contextualSpacing/>
        <w:rPr>
          <w:rFonts w:ascii="Times New Roman" w:eastAsia="Symbol" w:hAnsi="Times New Roman" w:cs="Symbol"/>
          <w:bCs/>
          <w:sz w:val="36"/>
          <w:szCs w:val="36"/>
          <w:rtl/>
        </w:rPr>
      </w:pPr>
      <w:r w:rsidRPr="004C2A10">
        <w:rPr>
          <w:rFonts w:ascii="Symbol" w:eastAsia="Symbol" w:hAnsi="Symbol" w:cs="Symbol"/>
          <w:bCs/>
          <w:sz w:val="30"/>
          <w:szCs w:val="30"/>
        </w:rPr>
        <w:t></w:t>
      </w:r>
      <w:r w:rsidRPr="004C2A10">
        <w:rPr>
          <w:rFonts w:ascii="Times New Roman" w:eastAsia="Symbol" w:hAnsi="Times New Roman" w:cs="Times New Roman"/>
          <w:bCs/>
          <w:sz w:val="14"/>
          <w:szCs w:val="14"/>
          <w:rtl/>
        </w:rPr>
        <w:t xml:space="preserve">        </w:t>
      </w:r>
      <w:r w:rsidRPr="004C2A10">
        <w:rPr>
          <w:rFonts w:ascii="MinionPro-Regular" w:eastAsia="Symbol" w:hAnsi="MinionPro-Regular" w:cs="Times New Roman"/>
          <w:b/>
          <w:bCs/>
          <w:sz w:val="30"/>
          <w:szCs w:val="30"/>
          <w:rtl/>
        </w:rPr>
        <w:t>الأمبير</w:t>
      </w:r>
      <w:r w:rsidRPr="004C2A10">
        <w:rPr>
          <w:rFonts w:ascii="MinionPro-Regular" w:eastAsia="Symbol" w:hAnsi="MinionPro-Regular" w:cs="MinionPro-Regular"/>
          <w:b/>
          <w:bCs/>
          <w:sz w:val="30"/>
          <w:szCs w:val="30"/>
        </w:rPr>
        <w:t xml:space="preserve"> </w:t>
      </w:r>
      <w:r w:rsidRPr="004C2A10">
        <w:rPr>
          <w:rFonts w:ascii="MinionPro-Regular" w:eastAsia="Symbol" w:hAnsi="MinionPro-Regular" w:cs="Times New Roman"/>
          <w:b/>
          <w:bCs/>
          <w:sz w:val="30"/>
          <w:szCs w:val="30"/>
          <w:rtl/>
        </w:rPr>
        <w:t>المقاومة</w:t>
      </w:r>
      <w:r w:rsidRPr="004C2A10">
        <w:rPr>
          <w:rFonts w:ascii="MinionPro-Regular" w:eastAsia="Symbol" w:hAnsi="MinionPro-Regular" w:cs="MinionPro-Regular"/>
          <w:b/>
          <w:bCs/>
          <w:sz w:val="30"/>
          <w:szCs w:val="30"/>
        </w:rPr>
        <w:t xml:space="preserve"> </w:t>
      </w:r>
      <w:r w:rsidRPr="004C2A10">
        <w:rPr>
          <w:rFonts w:ascii="MinionPro-Regular" w:eastAsia="Symbol" w:hAnsi="MinionPro-Regular" w:cs="Times New Roman"/>
          <w:b/>
          <w:bCs/>
          <w:sz w:val="30"/>
          <w:szCs w:val="30"/>
          <w:rtl/>
        </w:rPr>
        <w:t>الكهربائية</w:t>
      </w:r>
    </w:p>
    <w:p w:rsidR="004C2A10" w:rsidRPr="004C2A10" w:rsidRDefault="004C2A10" w:rsidP="004C2A10">
      <w:pPr>
        <w:adjustRightInd w:val="0"/>
        <w:spacing w:after="0" w:line="360" w:lineRule="auto"/>
        <w:ind w:hanging="360"/>
        <w:contextualSpacing/>
        <w:rPr>
          <w:rFonts w:ascii="Times New Roman" w:eastAsia="Symbol" w:hAnsi="Times New Roman" w:cs="Symbol"/>
          <w:bCs/>
          <w:sz w:val="36"/>
          <w:szCs w:val="36"/>
          <w:rtl/>
        </w:rPr>
      </w:pPr>
      <w:r w:rsidRPr="004C2A10">
        <w:rPr>
          <w:rFonts w:ascii="Symbol" w:eastAsia="Symbol" w:hAnsi="Symbol" w:cs="Symbol"/>
          <w:bCs/>
          <w:sz w:val="30"/>
          <w:szCs w:val="30"/>
        </w:rPr>
        <w:t></w:t>
      </w:r>
      <w:r w:rsidRPr="004C2A10">
        <w:rPr>
          <w:rFonts w:ascii="Times New Roman" w:eastAsia="Symbol" w:hAnsi="Times New Roman" w:cs="Times New Roman"/>
          <w:bCs/>
          <w:sz w:val="14"/>
          <w:szCs w:val="14"/>
          <w:rtl/>
        </w:rPr>
        <w:t xml:space="preserve">        </w:t>
      </w:r>
      <w:r w:rsidRPr="004C2A10">
        <w:rPr>
          <w:rFonts w:ascii="MinionPro-Regular" w:eastAsia="Symbol" w:hAnsi="MinionPro-Regular" w:cs="Times New Roman"/>
          <w:b/>
          <w:bCs/>
          <w:sz w:val="30"/>
          <w:szCs w:val="30"/>
          <w:rtl/>
        </w:rPr>
        <w:t>ا</w:t>
      </w:r>
      <w:r w:rsidRPr="004C2A10">
        <w:rPr>
          <w:rFonts w:ascii="MinionPro-Regular" w:eastAsia="Symbol" w:hAnsi="MinionPro-Regular" w:cs="MinionPro-Regular"/>
          <w:b/>
          <w:bCs/>
          <w:sz w:val="30"/>
          <w:szCs w:val="30"/>
        </w:rPr>
        <w:t xml:space="preserve"> </w:t>
      </w:r>
      <w:r w:rsidRPr="004C2A10">
        <w:rPr>
          <w:rFonts w:ascii="MinionPro-Regular" w:eastAsia="Symbol" w:hAnsi="MinionPro-Regular" w:cs="Times New Roman"/>
          <w:b/>
          <w:bCs/>
          <w:sz w:val="30"/>
          <w:szCs w:val="30"/>
          <w:rtl/>
        </w:rPr>
        <w:t>لمقاوم</w:t>
      </w:r>
      <w:r w:rsidRPr="004C2A10">
        <w:rPr>
          <w:rFonts w:ascii="MinionPro-Regular" w:eastAsia="Symbol" w:hAnsi="MinionPro-Regular" w:cs="MinionPro-Regular"/>
          <w:b/>
          <w:bCs/>
          <w:sz w:val="30"/>
          <w:szCs w:val="30"/>
        </w:rPr>
        <w:t xml:space="preserve"> </w:t>
      </w:r>
      <w:r w:rsidRPr="004C2A10">
        <w:rPr>
          <w:rFonts w:ascii="MinionPro-Regular" w:eastAsia="Symbol" w:hAnsi="MinionPro-Regular" w:cs="Times New Roman"/>
          <w:b/>
          <w:bCs/>
          <w:sz w:val="30"/>
          <w:szCs w:val="30"/>
          <w:rtl/>
        </w:rPr>
        <w:t>الكهربائي</w:t>
      </w:r>
      <w:r w:rsidRPr="004C2A10">
        <w:rPr>
          <w:rFonts w:ascii="MinionPro-Regular" w:eastAsia="Symbol" w:hAnsi="MinionPro-Regular" w:cs="MinionPro-Regular"/>
          <w:b/>
          <w:bCs/>
          <w:sz w:val="30"/>
          <w:szCs w:val="30"/>
        </w:rPr>
        <w:t xml:space="preserve"> </w:t>
      </w:r>
      <w:r w:rsidRPr="004C2A10">
        <w:rPr>
          <w:rFonts w:ascii="MinionPro-Regular" w:eastAsia="Symbol" w:hAnsi="MinionPro-Regular" w:cs="Times New Roman"/>
          <w:b/>
          <w:bCs/>
          <w:sz w:val="30"/>
          <w:szCs w:val="30"/>
          <w:rtl/>
        </w:rPr>
        <w:t>التوصيل</w:t>
      </w:r>
      <w:r w:rsidRPr="004C2A10">
        <w:rPr>
          <w:rFonts w:ascii="MinionPro-Regular" w:eastAsia="Symbol" w:hAnsi="MinionPro-Regular" w:cs="MinionPro-Regular"/>
          <w:b/>
          <w:bCs/>
          <w:sz w:val="30"/>
          <w:szCs w:val="30"/>
        </w:rPr>
        <w:t xml:space="preserve"> </w:t>
      </w:r>
      <w:r w:rsidRPr="004C2A10">
        <w:rPr>
          <w:rFonts w:ascii="MinionPro-Regular" w:eastAsia="Symbol" w:hAnsi="MinionPro-Regular" w:cs="Times New Roman"/>
          <w:b/>
          <w:bCs/>
          <w:sz w:val="30"/>
          <w:szCs w:val="30"/>
          <w:rtl/>
        </w:rPr>
        <w:t>على</w:t>
      </w:r>
      <w:r w:rsidRPr="004C2A10">
        <w:rPr>
          <w:rFonts w:ascii="MinionPro-Regular" w:eastAsia="Symbol" w:hAnsi="MinionPro-Regular" w:cs="MinionPro-Regular"/>
          <w:b/>
          <w:bCs/>
          <w:sz w:val="30"/>
          <w:szCs w:val="30"/>
        </w:rPr>
        <w:t xml:space="preserve"> </w:t>
      </w:r>
      <w:r w:rsidRPr="004C2A10">
        <w:rPr>
          <w:rFonts w:ascii="MinionPro-Regular" w:eastAsia="Symbol" w:hAnsi="MinionPro-Regular" w:cs="Times New Roman"/>
          <w:b/>
          <w:bCs/>
          <w:sz w:val="30"/>
          <w:szCs w:val="30"/>
          <w:rtl/>
        </w:rPr>
        <w:t>التوازي</w:t>
      </w:r>
    </w:p>
    <w:p w:rsidR="004C2A10" w:rsidRPr="004C2A10" w:rsidRDefault="004C2A10" w:rsidP="004C2A10">
      <w:pPr>
        <w:spacing w:line="360" w:lineRule="auto"/>
        <w:ind w:hanging="360"/>
        <w:contextualSpacing/>
        <w:jc w:val="both"/>
        <w:rPr>
          <w:rFonts w:ascii="Times New Roman" w:eastAsia="Symbol" w:hAnsi="Times New Roman" w:cs="Symbol"/>
          <w:bCs/>
          <w:sz w:val="36"/>
          <w:szCs w:val="36"/>
          <w:rtl/>
        </w:rPr>
      </w:pPr>
      <w:r w:rsidRPr="004C2A10">
        <w:rPr>
          <w:rFonts w:ascii="Symbol" w:eastAsia="Symbol" w:hAnsi="Symbol" w:cs="Symbol"/>
          <w:bCs/>
          <w:sz w:val="30"/>
          <w:szCs w:val="30"/>
        </w:rPr>
        <w:t></w:t>
      </w:r>
      <w:r w:rsidRPr="004C2A10">
        <w:rPr>
          <w:rFonts w:ascii="Times New Roman" w:eastAsia="Symbol" w:hAnsi="Times New Roman" w:cs="Times New Roman"/>
          <w:bCs/>
          <w:sz w:val="14"/>
          <w:szCs w:val="14"/>
          <w:rtl/>
        </w:rPr>
        <w:t xml:space="preserve">        </w:t>
      </w:r>
      <w:r w:rsidRPr="004C2A10">
        <w:rPr>
          <w:rFonts w:ascii="Arial" w:eastAsia="Symbol" w:hAnsi="Arial" w:cs="Arial"/>
          <w:bCs/>
          <w:sz w:val="36"/>
          <w:szCs w:val="36"/>
          <w:rtl/>
        </w:rPr>
        <w:t>التوصيل على التوالي</w:t>
      </w:r>
    </w:p>
    <w:p w:rsidR="004C2A10" w:rsidRPr="004C2A10" w:rsidRDefault="004C2A10" w:rsidP="004C2A10">
      <w:pPr>
        <w:spacing w:line="360" w:lineRule="auto"/>
        <w:jc w:val="both"/>
        <w:rPr>
          <w:rFonts w:ascii="Times New Roman" w:eastAsia="Symbol" w:hAnsi="Times New Roman" w:cs="Symbol"/>
          <w:bCs/>
          <w:sz w:val="36"/>
          <w:szCs w:val="36"/>
          <w:rtl/>
        </w:rPr>
      </w:pPr>
      <w:r w:rsidRPr="004C2A10">
        <w:rPr>
          <w:rFonts w:ascii="Times New Roman" w:eastAsia="Symbol" w:hAnsi="Times New Roman" w:cs="Times New Roman"/>
          <w:bCs/>
          <w:color w:val="003883"/>
          <w:sz w:val="30"/>
          <w:szCs w:val="30"/>
          <w:u w:val="single"/>
          <w:rtl/>
        </w:rPr>
        <w:t xml:space="preserve">توليد التيار الكهربائي </w:t>
      </w:r>
      <w:r w:rsidRPr="004C2A10">
        <w:rPr>
          <w:rFonts w:ascii="UniMath-Bold" w:eastAsia="Symbol" w:hAnsi="UniMath-Bold" w:cs="UniMath-Bold"/>
          <w:bCs/>
          <w:color w:val="003883"/>
          <w:sz w:val="30"/>
          <w:szCs w:val="30"/>
          <w:u w:val="single"/>
        </w:rPr>
        <w:t xml:space="preserve">Producing Electric Current </w:t>
      </w:r>
      <w:r w:rsidRPr="004C2A10">
        <w:rPr>
          <w:rFonts w:ascii="Arial" w:eastAsia="Symbol" w:hAnsi="Arial" w:cs="Arial"/>
          <w:bCs/>
          <w:color w:val="FF0000"/>
          <w:sz w:val="36"/>
          <w:szCs w:val="36"/>
          <w:u w:val="single"/>
        </w:rPr>
        <w:t></w:t>
      </w:r>
    </w:p>
    <w:p w:rsidR="004C2A10" w:rsidRPr="004C2A10" w:rsidRDefault="004C2A10" w:rsidP="004C2A10">
      <w:pPr>
        <w:adjustRightInd w:val="0"/>
        <w:spacing w:after="0" w:line="360" w:lineRule="auto"/>
        <w:rPr>
          <w:rFonts w:ascii="Times New Roman" w:eastAsia="Symbol" w:hAnsi="Times New Roman" w:cs="Symbol"/>
          <w:bCs/>
          <w:sz w:val="36"/>
          <w:szCs w:val="36"/>
          <w:rtl/>
        </w:rPr>
      </w:pPr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عند تلامس كرتين موصلتين تتدفق الشحنات من الكرة ذات الجهد الأعلى إلى الكرة ذات الجهد </w:t>
      </w:r>
      <w:proofErr w:type="spellStart"/>
      <w:r w:rsidRPr="004C2A10">
        <w:rPr>
          <w:rFonts w:ascii="Arial" w:eastAsia="Symbol" w:hAnsi="Arial" w:cs="Arial"/>
          <w:bCs/>
          <w:sz w:val="36"/>
          <w:szCs w:val="36"/>
          <w:rtl/>
        </w:rPr>
        <w:t>الأخفض</w:t>
      </w:r>
      <w:proofErr w:type="spellEnd"/>
      <w:r w:rsidRPr="004C2A10">
        <w:rPr>
          <w:rFonts w:ascii="Arial" w:eastAsia="Symbol" w:hAnsi="Arial" w:cs="Arial"/>
          <w:bCs/>
          <w:sz w:val="36"/>
          <w:szCs w:val="36"/>
          <w:rtl/>
        </w:rPr>
        <w:t>، وسيستمر التدفق حتى يتلاشى فرق الجهد بين الكرتين</w:t>
      </w:r>
    </w:p>
    <w:p w:rsidR="004C2A10" w:rsidRPr="004C2A10" w:rsidRDefault="004C2A10" w:rsidP="004C2A10">
      <w:pPr>
        <w:spacing w:line="360" w:lineRule="auto"/>
        <w:rPr>
          <w:rFonts w:ascii="Times New Roman" w:eastAsia="Symbol" w:hAnsi="Times New Roman" w:cs="Symbol"/>
          <w:bCs/>
          <w:sz w:val="36"/>
          <w:szCs w:val="36"/>
          <w:rtl/>
        </w:rPr>
      </w:pPr>
      <w:r w:rsidRPr="004C2A10">
        <w:rPr>
          <w:rFonts w:ascii="Lotus-Light" w:eastAsia="Symbol" w:hAnsi="MinionPro-Regular" w:cs="Arial"/>
          <w:bCs/>
          <w:color w:val="FF0000"/>
          <w:sz w:val="30"/>
          <w:szCs w:val="30"/>
          <w:u w:val="single"/>
          <w:rtl/>
        </w:rPr>
        <w:t>التيار</w:t>
      </w:r>
      <w:r w:rsidRPr="004C2A10">
        <w:rPr>
          <w:rFonts w:ascii="Lotus-Light" w:eastAsia="Symbol" w:hAnsi="MinionPro-Regular" w:cs="Arial"/>
          <w:bCs/>
          <w:color w:val="FF0000"/>
          <w:sz w:val="30"/>
          <w:szCs w:val="30"/>
          <w:u w:val="single"/>
        </w:rPr>
        <w:t xml:space="preserve"> </w:t>
      </w:r>
      <w:r w:rsidRPr="004C2A10">
        <w:rPr>
          <w:rFonts w:ascii="Lotus-Light" w:eastAsia="Symbol" w:hAnsi="MinionPro-Regular" w:cs="Arial"/>
          <w:bCs/>
          <w:color w:val="FF0000"/>
          <w:sz w:val="30"/>
          <w:szCs w:val="30"/>
          <w:u w:val="single"/>
          <w:rtl/>
        </w:rPr>
        <w:t>الكهربائي</w:t>
      </w:r>
      <w:r w:rsidRPr="004C2A10">
        <w:rPr>
          <w:rFonts w:ascii="Lotus-Light" w:eastAsia="Symbol" w:hAnsi="MinionPro-Regular" w:cs="Arial"/>
          <w:bCs/>
          <w:color w:val="FF0000"/>
          <w:sz w:val="30"/>
          <w:szCs w:val="30"/>
          <w:u w:val="single"/>
        </w:rPr>
        <w:t xml:space="preserve">. </w:t>
      </w:r>
      <w:r w:rsidRPr="004C2A10">
        <w:rPr>
          <w:rFonts w:ascii="Lotus-Light" w:eastAsia="Symbol" w:hAnsi="MinionPro-Regular" w:cs="Arial"/>
          <w:bCs/>
          <w:color w:val="FF0000"/>
          <w:sz w:val="30"/>
          <w:szCs w:val="30"/>
          <w:u w:val="single"/>
          <w:rtl/>
        </w:rPr>
        <w:t xml:space="preserve"> </w:t>
      </w:r>
    </w:p>
    <w:p w:rsidR="004C2A10" w:rsidRPr="004C2A10" w:rsidRDefault="004C2A10" w:rsidP="004C2A10">
      <w:pPr>
        <w:adjustRightInd w:val="0"/>
        <w:spacing w:after="0" w:line="360" w:lineRule="auto"/>
        <w:rPr>
          <w:rFonts w:ascii="Times New Roman" w:eastAsia="Symbol" w:hAnsi="Times New Roman" w:cs="Symbol"/>
          <w:bCs/>
          <w:sz w:val="36"/>
          <w:szCs w:val="36"/>
          <w:rtl/>
        </w:rPr>
      </w:pPr>
      <w:proofErr w:type="gramStart"/>
      <w:r w:rsidRPr="004C2A10">
        <w:rPr>
          <w:rFonts w:ascii="Arial" w:eastAsia="Symbol" w:hAnsi="Arial" w:cs="Arial"/>
          <w:bCs/>
          <w:sz w:val="36"/>
          <w:szCs w:val="36"/>
          <w:rtl/>
        </w:rPr>
        <w:lastRenderedPageBreak/>
        <w:t>هو  تدفق</w:t>
      </w:r>
      <w:proofErr w:type="gramEnd"/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 الجسيمات المشحونة  بين لوحين موصلين </w:t>
      </w:r>
      <w:r w:rsidRPr="004C2A10">
        <w:rPr>
          <w:rFonts w:ascii="Arial" w:eastAsia="Symbol" w:hAnsi="Arial" w:cs="Arial"/>
          <w:bCs/>
          <w:sz w:val="36"/>
          <w:szCs w:val="36"/>
        </w:rPr>
        <w:t>A</w:t>
      </w:r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 و ،</w:t>
      </w:r>
      <w:r w:rsidRPr="004C2A10">
        <w:rPr>
          <w:rFonts w:ascii="Arial" w:eastAsia="Symbol" w:hAnsi="Arial" w:cs="Arial"/>
          <w:bCs/>
          <w:sz w:val="36"/>
          <w:szCs w:val="36"/>
        </w:rPr>
        <w:t>B</w:t>
      </w:r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  </w:t>
      </w:r>
      <w:r w:rsidRPr="004C2A10">
        <w:rPr>
          <w:rFonts w:ascii="Arial" w:eastAsia="Symbol" w:hAnsi="Arial" w:cs="Arial" w:hint="cs"/>
          <w:bCs/>
          <w:sz w:val="36"/>
          <w:szCs w:val="36"/>
          <w:rtl/>
        </w:rPr>
        <w:t>تم</w:t>
      </w:r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 توصيلهما بوساطة سلك موصل </w:t>
      </w:r>
      <w:r w:rsidRPr="004C2A10">
        <w:rPr>
          <w:rFonts w:ascii="Arial" w:eastAsia="Symbol" w:hAnsi="Arial" w:cs="Arial"/>
          <w:bCs/>
          <w:sz w:val="36"/>
          <w:szCs w:val="36"/>
        </w:rPr>
        <w:t>C</w:t>
      </w:r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.لأن جهد </w:t>
      </w:r>
      <w:r w:rsidRPr="004C2A10">
        <w:rPr>
          <w:rFonts w:ascii="Arial" w:eastAsia="Symbol" w:hAnsi="Arial" w:cs="Arial"/>
          <w:bCs/>
          <w:sz w:val="36"/>
          <w:szCs w:val="36"/>
        </w:rPr>
        <w:t>B</w:t>
      </w:r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 أكبر من جهد </w:t>
      </w:r>
      <w:r w:rsidRPr="004C2A10">
        <w:rPr>
          <w:rFonts w:ascii="Arial" w:eastAsia="Symbol" w:hAnsi="Arial" w:cs="Arial"/>
          <w:bCs/>
          <w:sz w:val="36"/>
          <w:szCs w:val="36"/>
        </w:rPr>
        <w:t>A</w:t>
      </w:r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 </w:t>
      </w:r>
    </w:p>
    <w:p w:rsidR="004C2A10" w:rsidRPr="004C2A10" w:rsidRDefault="004C2A10" w:rsidP="004C2A10">
      <w:pPr>
        <w:adjustRightInd w:val="0"/>
        <w:spacing w:after="0" w:line="360" w:lineRule="auto"/>
        <w:jc w:val="center"/>
        <w:rPr>
          <w:rFonts w:ascii="Times New Roman" w:eastAsia="Symbol" w:hAnsi="Times New Roman" w:cs="Symbol"/>
          <w:bCs/>
          <w:sz w:val="36"/>
          <w:szCs w:val="36"/>
          <w:rtl/>
        </w:rPr>
      </w:pPr>
      <w:r w:rsidRPr="004C2A10">
        <w:rPr>
          <w:rFonts w:ascii="Times New Roman" w:eastAsia="Symbol" w:hAnsi="Times New Roman" w:cs="Times New Roman"/>
          <w:bCs/>
          <w:noProof/>
          <w:color w:val="0000FF"/>
          <w:sz w:val="36"/>
          <w:szCs w:val="36"/>
        </w:rPr>
        <w:drawing>
          <wp:inline distT="0" distB="0" distL="0" distR="0">
            <wp:extent cx="1552575" cy="3048000"/>
            <wp:effectExtent l="0" t="0" r="9525" b="0"/>
            <wp:docPr id="3" name="صورة 3" descr="http://3.bp.blogspot.com/-rcKS46SsaTU/UM6ItlvNygI/AAAAAAAAAC0/B15y3woK_dw/s320/2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rcKS46SsaTU/UM6ItlvNygI/AAAAAAAAAC0/B15y3woK_dw/s320/2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10" w:rsidRPr="004C2A10" w:rsidRDefault="004C2A10" w:rsidP="004C2A10">
      <w:pPr>
        <w:adjustRightInd w:val="0"/>
        <w:spacing w:after="0" w:line="360" w:lineRule="auto"/>
        <w:rPr>
          <w:rFonts w:ascii="Times New Roman" w:eastAsia="Symbol" w:hAnsi="Times New Roman" w:cs="Symbol"/>
          <w:bCs/>
          <w:sz w:val="36"/>
          <w:szCs w:val="36"/>
          <w:rtl/>
        </w:rPr>
      </w:pPr>
      <w:hyperlink r:id="rId6" w:history="1">
        <w:r w:rsidRPr="004C2A10">
          <w:rPr>
            <w:rFonts w:ascii="Arial" w:eastAsia="Symbol" w:hAnsi="Arial" w:cs="Arial"/>
            <w:bCs/>
            <w:color w:val="0000FF"/>
            <w:sz w:val="36"/>
            <w:szCs w:val="36"/>
            <w:u w:val="single"/>
            <w:rtl/>
          </w:rPr>
          <w:t>صورة 1</w:t>
        </w:r>
      </w:hyperlink>
    </w:p>
    <w:p w:rsidR="004C2A10" w:rsidRPr="004C2A10" w:rsidRDefault="004C2A10" w:rsidP="004C2A10">
      <w:pPr>
        <w:spacing w:line="360" w:lineRule="auto"/>
        <w:rPr>
          <w:rFonts w:ascii="Times New Roman" w:eastAsia="Symbol" w:hAnsi="Times New Roman" w:cs="Symbol"/>
          <w:bCs/>
          <w:sz w:val="36"/>
          <w:szCs w:val="36"/>
          <w:rtl/>
        </w:rPr>
      </w:pPr>
      <w:r w:rsidRPr="004C2A10">
        <w:rPr>
          <w:rFonts w:ascii="Lotus-Light" w:eastAsia="Symbol" w:hAnsi="MinionPro-Regular" w:cs="Arial"/>
          <w:bCs/>
          <w:color w:val="FF0000"/>
          <w:sz w:val="30"/>
          <w:szCs w:val="30"/>
          <w:u w:val="single"/>
          <w:rtl/>
        </w:rPr>
        <w:t>التيار</w:t>
      </w:r>
      <w:r w:rsidRPr="004C2A10">
        <w:rPr>
          <w:rFonts w:ascii="Lotus-Light" w:eastAsia="Symbol" w:hAnsi="MinionPro-Regular" w:cs="Arial"/>
          <w:bCs/>
          <w:color w:val="FF0000"/>
          <w:sz w:val="30"/>
          <w:szCs w:val="30"/>
          <w:u w:val="single"/>
        </w:rPr>
        <w:t xml:space="preserve"> </w:t>
      </w:r>
      <w:r w:rsidRPr="004C2A10">
        <w:rPr>
          <w:rFonts w:ascii="Lotus-Light" w:eastAsia="Symbol" w:hAnsi="MinionPro-Regular" w:cs="Arial"/>
          <w:bCs/>
          <w:color w:val="FF0000"/>
          <w:sz w:val="30"/>
          <w:szCs w:val="30"/>
          <w:u w:val="single"/>
          <w:rtl/>
        </w:rPr>
        <w:t>الاصطلاحي</w:t>
      </w:r>
    </w:p>
    <w:p w:rsidR="004C2A10" w:rsidRPr="004C2A10" w:rsidRDefault="004C2A10" w:rsidP="004C2A10">
      <w:pPr>
        <w:adjustRightInd w:val="0"/>
        <w:spacing w:after="0" w:line="360" w:lineRule="auto"/>
        <w:rPr>
          <w:rFonts w:ascii="Times New Roman" w:eastAsia="Symbol" w:hAnsi="Times New Roman" w:cs="Symbol"/>
          <w:bCs/>
          <w:sz w:val="36"/>
          <w:szCs w:val="36"/>
          <w:rtl/>
        </w:rPr>
      </w:pPr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فإن الشحنات   التي </w:t>
      </w:r>
      <w:proofErr w:type="gramStart"/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تتدفق  </w:t>
      </w:r>
      <w:r w:rsidRPr="004C2A10">
        <w:rPr>
          <w:rFonts w:ascii="Arial" w:eastAsia="Symbol" w:hAnsi="Arial" w:cs="Arial"/>
          <w:bCs/>
          <w:sz w:val="36"/>
          <w:szCs w:val="36"/>
        </w:rPr>
        <w:t>B</w:t>
      </w:r>
      <w:proofErr w:type="gramEnd"/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  إلى </w:t>
      </w:r>
      <w:r w:rsidRPr="004C2A10">
        <w:rPr>
          <w:rFonts w:ascii="Arial" w:eastAsia="Symbol" w:hAnsi="Arial" w:cs="Arial"/>
          <w:bCs/>
          <w:sz w:val="36"/>
          <w:szCs w:val="36"/>
        </w:rPr>
        <w:t>A</w:t>
      </w:r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 عبر السلك </w:t>
      </w:r>
      <w:r w:rsidRPr="004C2A10">
        <w:rPr>
          <w:rFonts w:ascii="Arial" w:eastAsia="Symbol" w:hAnsi="Arial" w:cs="Arial"/>
          <w:bCs/>
          <w:sz w:val="36"/>
          <w:szCs w:val="36"/>
        </w:rPr>
        <w:t>C</w:t>
      </w:r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. ويسمى تدفق الشحنات الموجبة </w:t>
      </w:r>
    </w:p>
    <w:p w:rsidR="004C2A10" w:rsidRPr="004C2A10" w:rsidRDefault="004C2A10" w:rsidP="004C2A10">
      <w:pPr>
        <w:adjustRightInd w:val="0"/>
        <w:spacing w:after="0" w:line="360" w:lineRule="auto"/>
        <w:rPr>
          <w:rFonts w:ascii="Times New Roman" w:eastAsia="Symbol" w:hAnsi="Times New Roman" w:cs="Symbol"/>
          <w:bCs/>
          <w:sz w:val="36"/>
          <w:szCs w:val="36"/>
          <w:rtl/>
        </w:rPr>
      </w:pPr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يسمى تدفق الجسيمات المشحونة التيار </w:t>
      </w:r>
      <w:proofErr w:type="gramStart"/>
      <w:r w:rsidRPr="004C2A10">
        <w:rPr>
          <w:rFonts w:ascii="Arial" w:eastAsia="Symbol" w:hAnsi="Arial" w:cs="Arial"/>
          <w:bCs/>
          <w:sz w:val="36"/>
          <w:szCs w:val="36"/>
          <w:rtl/>
        </w:rPr>
        <w:t>الكهربائي  في</w:t>
      </w:r>
      <w:proofErr w:type="gramEnd"/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 مسار مغلق بحيث تتحرك في دورة تبدا من المضخة ثم تصل  الى اللوح  </w:t>
      </w:r>
      <w:r w:rsidRPr="004C2A10">
        <w:rPr>
          <w:rFonts w:ascii="Arial" w:eastAsia="Symbol" w:hAnsi="Arial" w:cs="Arial"/>
          <w:bCs/>
          <w:sz w:val="36"/>
          <w:szCs w:val="36"/>
        </w:rPr>
        <w:t>B</w:t>
      </w:r>
      <w:r w:rsidRPr="004C2A10">
        <w:rPr>
          <w:rFonts w:ascii="Arial" w:eastAsia="Symbol" w:hAnsi="Arial" w:cs="Arial"/>
          <w:bCs/>
          <w:sz w:val="36"/>
          <w:szCs w:val="36"/>
          <w:rtl/>
        </w:rPr>
        <w:t xml:space="preserve"> خلال الموصل  </w:t>
      </w:r>
      <w:r w:rsidRPr="004C2A10">
        <w:rPr>
          <w:rFonts w:ascii="Arial" w:eastAsia="Symbol" w:hAnsi="Arial" w:cs="Arial"/>
          <w:bCs/>
          <w:sz w:val="36"/>
          <w:szCs w:val="36"/>
        </w:rPr>
        <w:t>C</w:t>
      </w:r>
      <w:r w:rsidRPr="004C2A10">
        <w:rPr>
          <w:rFonts w:ascii="Arial" w:eastAsia="Symbol" w:hAnsi="Arial" w:cs="Lotus-Light"/>
          <w:bCs/>
          <w:sz w:val="28"/>
          <w:szCs w:val="28"/>
        </w:rPr>
        <w:t xml:space="preserve"> </w:t>
      </w:r>
      <w:r w:rsidRPr="004C2A10">
        <w:rPr>
          <w:rFonts w:ascii="Lotus-Light" w:eastAsia="Symbol" w:hAnsi="Lotus-Light" w:cs="Arial"/>
          <w:bCs/>
          <w:sz w:val="28"/>
          <w:szCs w:val="28"/>
          <w:rtl/>
        </w:rPr>
        <w:t xml:space="preserve">  </w:t>
      </w:r>
    </w:p>
    <w:p w:rsidR="004C2A10" w:rsidRPr="004C2A10" w:rsidRDefault="004C2A10" w:rsidP="004C2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C2A10">
        <w:rPr>
          <w:rFonts w:ascii="Times New Roman" w:eastAsia="Times New Roman" w:hAnsi="Times New Roman" w:cs="Times New Roman"/>
          <w:sz w:val="24"/>
          <w:szCs w:val="24"/>
          <w:rtl/>
        </w:rPr>
        <w:t xml:space="preserve">  </w:t>
      </w:r>
    </w:p>
    <w:p w:rsidR="004C2A10" w:rsidRPr="004C2A10" w:rsidRDefault="004C2A10" w:rsidP="004C2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C2A10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48000" cy="1771650"/>
            <wp:effectExtent l="0" t="0" r="0" b="0"/>
            <wp:docPr id="2" name="صورة 2" descr="http://1.bp.blogspot.com/-qodsBP6C6Yw/UM6I00SZW_I/AAAAAAAAAC8/ZNrcgAPs_GQ/s320/1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qodsBP6C6Yw/UM6I00SZW_I/AAAAAAAAAC8/ZNrcgAPs_GQ/s320/1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10" w:rsidRPr="004C2A10" w:rsidRDefault="004C2A10" w:rsidP="004C2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C2A10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048000" cy="2990850"/>
            <wp:effectExtent l="0" t="0" r="0" b="0"/>
            <wp:docPr id="1" name="صورة 1" descr="http://1.bp.blogspot.com/-wlgkOX9ixGU/UM6I8dX1s2I/AAAAAAAAADE/gcvp1jpwhWQ/s320/3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bp.blogspot.com/-wlgkOX9ixGU/UM6I8dX1s2I/AAAAAAAAADE/gcvp1jpwhWQ/s320/3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10" w:rsidRPr="004C2A10" w:rsidRDefault="004C2A10">
      <w:pPr>
        <w:rPr>
          <w:color w:val="92D050"/>
          <w:sz w:val="160"/>
          <w:szCs w:val="160"/>
        </w:rPr>
      </w:pPr>
    </w:p>
    <w:sectPr w:rsidR="004C2A10" w:rsidRPr="004C2A10" w:rsidSect="001628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otus-Ligh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UniMath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10"/>
    <w:rsid w:val="0007115D"/>
    <w:rsid w:val="000E2CF5"/>
    <w:rsid w:val="00162826"/>
    <w:rsid w:val="001C7707"/>
    <w:rsid w:val="004C2A10"/>
    <w:rsid w:val="004D062E"/>
    <w:rsid w:val="008F660B"/>
    <w:rsid w:val="00930A59"/>
    <w:rsid w:val="009D6C4E"/>
    <w:rsid w:val="00B60C62"/>
    <w:rsid w:val="00CD1D43"/>
    <w:rsid w:val="00EC3A22"/>
    <w:rsid w:val="00F03957"/>
    <w:rsid w:val="00F5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D2469E-424A-46F3-9BCE-DACE67E1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4C2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2223">
          <w:marLeft w:val="0"/>
          <w:marRight w:val="22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3603">
          <w:marLeft w:val="0"/>
          <w:marRight w:val="22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2581">
          <w:marLeft w:val="0"/>
          <w:marRight w:val="22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5980">
          <w:marLeft w:val="0"/>
          <w:marRight w:val="22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1471">
          <w:marLeft w:val="0"/>
          <w:marRight w:val="22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17">
          <w:marLeft w:val="0"/>
          <w:marRight w:val="22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2599">
          <w:marLeft w:val="0"/>
          <w:marRight w:val="22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7982">
          <w:marLeft w:val="0"/>
          <w:marRight w:val="2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618">
          <w:marLeft w:val="0"/>
          <w:marRight w:val="2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439">
          <w:marLeft w:val="0"/>
          <w:marRight w:val="2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20">
          <w:marLeft w:val="0"/>
          <w:marRight w:val="2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544">
          <w:marLeft w:val="0"/>
          <w:marRight w:val="22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278">
          <w:marLeft w:val="0"/>
          <w:marRight w:val="22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224">
          <w:marLeft w:val="0"/>
          <w:marRight w:val="2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094">
          <w:marLeft w:val="0"/>
          <w:marRight w:val="22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9952">
          <w:marLeft w:val="0"/>
          <w:marRight w:val="2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765">
          <w:marLeft w:val="0"/>
          <w:marRight w:val="2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009">
          <w:marLeft w:val="0"/>
          <w:marRight w:val="22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131">
          <w:marLeft w:val="0"/>
          <w:marRight w:val="2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200">
          <w:marLeft w:val="0"/>
          <w:marRight w:val="2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http://1.bp.blogspot.com/-qodsBP6C6Yw/UM6I00SZW_I/AAAAAAAAAC8/ZNrcgAPs_GQ/s1600/1.gi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bdi3ine.net/up/13557112091.gi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3.gif"/><Relationship Id="rId4" Type="http://schemas.openxmlformats.org/officeDocument/2006/relationships/hyperlink" Target="http://3.bp.blogspot.com/-rcKS46SsaTU/UM6ItlvNygI/AAAAAAAAAC0/B15y3woK_dw/s1600/2.gif" TargetMode="External"/><Relationship Id="rId9" Type="http://schemas.openxmlformats.org/officeDocument/2006/relationships/hyperlink" Target="http://1.bp.blogspot.com/-wlgkOX9ixGU/UM6I8dX1s2I/AAAAAAAAADE/gcvp1jpwhWQ/s1600/3.gif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 alsaif</dc:creator>
  <cp:keywords/>
  <dc:description/>
  <cp:lastModifiedBy>lama alsaif</cp:lastModifiedBy>
  <cp:revision>1</cp:revision>
  <dcterms:created xsi:type="dcterms:W3CDTF">2013-12-15T09:37:00Z</dcterms:created>
  <dcterms:modified xsi:type="dcterms:W3CDTF">2013-12-15T09:38:00Z</dcterms:modified>
</cp:coreProperties>
</file>