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75" w:rsidRPr="002B1B75" w:rsidRDefault="002B1B75" w:rsidP="002B1B75">
      <w:pPr>
        <w:spacing w:after="0" w:line="240" w:lineRule="auto"/>
        <w:jc w:val="center"/>
        <w:rPr>
          <w:rFonts w:ascii="Times New Roman" w:eastAsia="Times New Roman" w:hAnsi="Times New Roman" w:cs="Times New Roman"/>
          <w:sz w:val="24"/>
          <w:szCs w:val="24"/>
        </w:rPr>
      </w:pPr>
      <w:r w:rsidRPr="002B1B75">
        <w:rPr>
          <w:rFonts w:ascii="Times New Roman" w:eastAsia="Times New Roman" w:hAnsi="Times New Roman" w:cs="Traditional Arabic"/>
          <w:color w:val="8B0000"/>
          <w:sz w:val="36"/>
          <w:szCs w:val="36"/>
          <w:rtl/>
        </w:rPr>
        <w:t>بسم الله الرحمن الرحيم</w:t>
      </w:r>
      <w:r w:rsidRPr="002B1B75">
        <w:rPr>
          <w:rFonts w:ascii="Times New Roman" w:eastAsia="Times New Roman" w:hAnsi="Times New Roman" w:cs="Traditional Arabic"/>
          <w:color w:val="8B0000"/>
          <w:sz w:val="36"/>
          <w:szCs w:val="36"/>
        </w:rPr>
        <w:br/>
      </w:r>
      <w:r w:rsidRPr="002B1B75">
        <w:rPr>
          <w:rFonts w:ascii="Times New Roman" w:eastAsia="Times New Roman" w:hAnsi="Times New Roman" w:cs="Traditional Arabic"/>
          <w:color w:val="8B0000"/>
          <w:sz w:val="36"/>
          <w:szCs w:val="36"/>
          <w:rtl/>
        </w:rPr>
        <w:t>السلام عليكم ورحمة الله وبركاته</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سأذكر بداية تجربتي، في خمسة نقاط، ثم أذكر الأسئلة التي جاءت بنصها</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8B0000"/>
          <w:sz w:val="36"/>
          <w:szCs w:val="36"/>
          <w:rtl/>
        </w:rPr>
        <w:t>النقطة الأولى: الانطباع العام</w:t>
      </w:r>
      <w:r w:rsidRPr="002B1B75">
        <w:rPr>
          <w:rFonts w:ascii="Times New Roman" w:eastAsia="Times New Roman" w:hAnsi="Times New Roman" w:cs="Traditional Arabic"/>
          <w:color w:val="000080"/>
          <w:sz w:val="36"/>
          <w:szCs w:val="36"/>
        </w:rPr>
        <w:br/>
        <w:t xml:space="preserve">1- </w:t>
      </w:r>
      <w:r w:rsidRPr="002B1B75">
        <w:rPr>
          <w:rFonts w:ascii="Times New Roman" w:eastAsia="Times New Roman" w:hAnsi="Times New Roman" w:cs="Traditional Arabic"/>
          <w:color w:val="000080"/>
          <w:sz w:val="36"/>
          <w:szCs w:val="36"/>
          <w:rtl/>
        </w:rPr>
        <w:t>الاختبار لا يختلف مطلقاً عن (القدرات العامة) من جهة الإجراءات والتنظيم، بل حتى من جهة مستوى الأسئلة، إن لم يكن أسهل أيضاً</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2- </w:t>
      </w:r>
      <w:r w:rsidRPr="002B1B75">
        <w:rPr>
          <w:rFonts w:ascii="Times New Roman" w:eastAsia="Times New Roman" w:hAnsi="Times New Roman" w:cs="Traditional Arabic"/>
          <w:color w:val="000080"/>
          <w:sz w:val="36"/>
          <w:szCs w:val="36"/>
          <w:rtl/>
        </w:rPr>
        <w:t>كان الاختبار عبارة عن ست مستويات ومجموع الأسئلة في جميعها 124 سؤالاً، بشكل تسلسلي، بمعنى أن المستوى الأول إذا انتهى بسؤال 19 فإن الثاني سيبدأ بسؤال 20 وهكذا، وهذه الطريقة لم تكن موجودة في السابق وهي تفيد في عدم الخلط والارتباك بين أرقام المستويات في أعمدة الإجابة</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3- </w:t>
      </w:r>
      <w:r w:rsidRPr="002B1B75">
        <w:rPr>
          <w:rFonts w:ascii="Times New Roman" w:eastAsia="Times New Roman" w:hAnsi="Times New Roman" w:cs="Traditional Arabic"/>
          <w:color w:val="000080"/>
          <w:sz w:val="36"/>
          <w:szCs w:val="36"/>
          <w:rtl/>
        </w:rPr>
        <w:t>كانت بعض الأقسام تأتي منوعة بين اللفظي والكمي والمنطقي، وبعضها تكون جميع أسئلته لفظية، لكن لا أذكر أنها هناك أقسام خاصة بالكمي أو خاصة بالمنطقي</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4- </w:t>
      </w:r>
      <w:r w:rsidRPr="002B1B75">
        <w:rPr>
          <w:rFonts w:ascii="Times New Roman" w:eastAsia="Times New Roman" w:hAnsi="Times New Roman" w:cs="Traditional Arabic"/>
          <w:color w:val="000080"/>
          <w:sz w:val="36"/>
          <w:szCs w:val="36"/>
          <w:rtl/>
        </w:rPr>
        <w:t>بداية الأسئلة في المستوى الأول كانت (استيعاب المقروء</w:t>
      </w:r>
      <w:proofErr w:type="gramStart"/>
      <w:r w:rsidRPr="002B1B75">
        <w:rPr>
          <w:rFonts w:ascii="Times New Roman" w:eastAsia="Times New Roman" w:hAnsi="Times New Roman" w:cs="Traditional Arabic"/>
          <w:color w:val="000080"/>
          <w:sz w:val="36"/>
          <w:szCs w:val="36"/>
          <w:rtl/>
        </w:rPr>
        <w:t>)،</w:t>
      </w:r>
      <w:proofErr w:type="gramEnd"/>
      <w:r w:rsidRPr="002B1B75">
        <w:rPr>
          <w:rFonts w:ascii="Times New Roman" w:eastAsia="Times New Roman" w:hAnsi="Times New Roman" w:cs="Traditional Arabic"/>
          <w:color w:val="000080"/>
          <w:sz w:val="36"/>
          <w:szCs w:val="36"/>
          <w:rtl/>
        </w:rPr>
        <w:t xml:space="preserve"> وكان مختلفاً عن السابق وعن ما تصورته من خلال قراءتي لبعض التجارب، ففي السابق كان يُؤتى بمجموعة من الفقرات تصل إلى أربع فقرات حول (موضوع واحد) ثم توضع أسئلة حول هذه الفقرات، أما هذه المرة كان الأمر مختلفاً فتارة يكون الحال كما سبق، وتارة يكون كل سؤال عن فقرة حول (موضوع مستقل</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5- </w:t>
      </w:r>
      <w:r w:rsidRPr="002B1B75">
        <w:rPr>
          <w:rFonts w:ascii="Times New Roman" w:eastAsia="Times New Roman" w:hAnsi="Times New Roman" w:cs="Traditional Arabic"/>
          <w:color w:val="000080"/>
          <w:sz w:val="36"/>
          <w:szCs w:val="36"/>
          <w:rtl/>
        </w:rPr>
        <w:t>عند التسجيل للاختبار من خلال الموقع لن تتمكن من تحديد تخصصك (نظري أم علمي</w:t>
      </w:r>
      <w:proofErr w:type="gramStart"/>
      <w:r w:rsidRPr="002B1B75">
        <w:rPr>
          <w:rFonts w:ascii="Times New Roman" w:eastAsia="Times New Roman" w:hAnsi="Times New Roman" w:cs="Traditional Arabic"/>
          <w:color w:val="000080"/>
          <w:sz w:val="36"/>
          <w:szCs w:val="36"/>
          <w:rtl/>
        </w:rPr>
        <w:t>)،</w:t>
      </w:r>
      <w:proofErr w:type="gramEnd"/>
      <w:r w:rsidRPr="002B1B75">
        <w:rPr>
          <w:rFonts w:ascii="Times New Roman" w:eastAsia="Times New Roman" w:hAnsi="Times New Roman" w:cs="Traditional Arabic"/>
          <w:color w:val="000080"/>
          <w:sz w:val="36"/>
          <w:szCs w:val="36"/>
          <w:rtl/>
        </w:rPr>
        <w:t xml:space="preserve"> ولكن يمكنك تحديده في ورقة الإجابة، وهذا يبين خطأ ظن البعض أن اختبار (قدرات الجامعيين) لا يفرق في حساب الدرجات فيه بين العلمي والنظري وهذا غير صحيح</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6- </w:t>
      </w:r>
      <w:r w:rsidRPr="002B1B75">
        <w:rPr>
          <w:rFonts w:ascii="Times New Roman" w:eastAsia="Times New Roman" w:hAnsi="Times New Roman" w:cs="Traditional Arabic"/>
          <w:color w:val="000080"/>
          <w:sz w:val="36"/>
          <w:szCs w:val="36"/>
          <w:rtl/>
        </w:rPr>
        <w:t>عند التسجيل للاختبار لن يتاح لك الدخول في اختبار (قدرات الجامعيين</w:t>
      </w:r>
      <w:r w:rsidRPr="002B1B75">
        <w:rPr>
          <w:rFonts w:ascii="Times New Roman" w:eastAsia="Times New Roman" w:hAnsi="Times New Roman" w:cs="Traditional Arabic"/>
          <w:color w:val="000080"/>
          <w:sz w:val="36"/>
          <w:szCs w:val="36"/>
        </w:rPr>
        <w:t xml:space="preserve">) </w:t>
      </w:r>
      <w:r w:rsidRPr="002B1B75">
        <w:rPr>
          <w:rFonts w:ascii="Times New Roman" w:eastAsia="Times New Roman" w:hAnsi="Times New Roman" w:cs="Traditional Arabic"/>
          <w:color w:val="000080"/>
          <w:sz w:val="36"/>
          <w:szCs w:val="36"/>
          <w:rtl/>
        </w:rPr>
        <w:t>حتى تضع في بياناتك (متخرج</w:t>
      </w:r>
      <w:proofErr w:type="gramStart"/>
      <w:r w:rsidRPr="002B1B75">
        <w:rPr>
          <w:rFonts w:ascii="Times New Roman" w:eastAsia="Times New Roman" w:hAnsi="Times New Roman" w:cs="Traditional Arabic"/>
          <w:color w:val="000080"/>
          <w:sz w:val="36"/>
          <w:szCs w:val="36"/>
          <w:rtl/>
        </w:rPr>
        <w:t>)،</w:t>
      </w:r>
      <w:proofErr w:type="gramEnd"/>
      <w:r w:rsidRPr="002B1B75">
        <w:rPr>
          <w:rFonts w:ascii="Times New Roman" w:eastAsia="Times New Roman" w:hAnsi="Times New Roman" w:cs="Traditional Arabic"/>
          <w:color w:val="000080"/>
          <w:sz w:val="36"/>
          <w:szCs w:val="36"/>
          <w:rtl/>
        </w:rPr>
        <w:t xml:space="preserve"> لأن البعض من غير الخريجين يضع (مستواه الحالي) فلا يظهر الاختبار ضمن (الاختبارات المتاحة</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Pr>
        <w:lastRenderedPageBreak/>
        <w:t xml:space="preserve">7- </w:t>
      </w:r>
      <w:r w:rsidRPr="002B1B75">
        <w:rPr>
          <w:rFonts w:ascii="Times New Roman" w:eastAsia="Times New Roman" w:hAnsi="Times New Roman" w:cs="Traditional Arabic"/>
          <w:color w:val="000080"/>
          <w:sz w:val="36"/>
          <w:szCs w:val="36"/>
          <w:rtl/>
        </w:rPr>
        <w:t xml:space="preserve">مدة صلاحية الاختبار هي ثلاث سنوات، وبعدها تعد الدرجة لاغية، ولابد من إعادة الاختبار، وزيادة أرباح </w:t>
      </w:r>
      <w:proofErr w:type="gramStart"/>
      <w:r w:rsidRPr="002B1B75">
        <w:rPr>
          <w:rFonts w:ascii="Times New Roman" w:eastAsia="Times New Roman" w:hAnsi="Times New Roman" w:cs="Traditional Arabic"/>
          <w:color w:val="000080"/>
          <w:sz w:val="36"/>
          <w:szCs w:val="36"/>
          <w:rtl/>
        </w:rPr>
        <w:t>المركز</w:t>
      </w:r>
      <w:r w:rsidRPr="002B1B75">
        <w:rPr>
          <w:rFonts w:ascii="Times New Roman" w:eastAsia="Times New Roman" w:hAnsi="Times New Roman" w:cs="Traditional Arabic"/>
          <w:color w:val="000080"/>
          <w:sz w:val="36"/>
          <w:szCs w:val="36"/>
        </w:rPr>
        <w:t xml:space="preserve"> !</w:t>
      </w:r>
      <w:proofErr w:type="gramEnd"/>
      <w:r w:rsidRPr="002B1B75">
        <w:rPr>
          <w:rFonts w:ascii="Times New Roman" w:eastAsia="Times New Roman" w:hAnsi="Times New Roman" w:cs="Traditional Arabic"/>
          <w:color w:val="000080"/>
          <w:sz w:val="36"/>
          <w:szCs w:val="36"/>
        </w:rPr>
        <w:br/>
        <w:t xml:space="preserve">8- </w:t>
      </w:r>
      <w:r w:rsidRPr="002B1B75">
        <w:rPr>
          <w:rFonts w:ascii="Times New Roman" w:eastAsia="Times New Roman" w:hAnsi="Times New Roman" w:cs="Traditional Arabic"/>
          <w:color w:val="000080"/>
          <w:sz w:val="36"/>
          <w:szCs w:val="36"/>
          <w:rtl/>
        </w:rPr>
        <w:t>أغلب الجامعات تشترط لقبول نتيجته أن لا تقل عن 70 % وهذا إن لم تشترطه جميع الجامعات</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8B0000"/>
          <w:sz w:val="36"/>
          <w:szCs w:val="36"/>
        </w:rPr>
        <w:t xml:space="preserve">* </w:t>
      </w:r>
      <w:r w:rsidRPr="002B1B75">
        <w:rPr>
          <w:rFonts w:ascii="Times New Roman" w:eastAsia="Times New Roman" w:hAnsi="Times New Roman" w:cs="Traditional Arabic"/>
          <w:color w:val="8B0000"/>
          <w:sz w:val="36"/>
          <w:szCs w:val="36"/>
          <w:rtl/>
        </w:rPr>
        <w:t>النقطة الثانية: الاستعداد للاختبار</w:t>
      </w:r>
      <w:proofErr w:type="gramStart"/>
      <w:r w:rsidRPr="002B1B75">
        <w:rPr>
          <w:rFonts w:ascii="Times New Roman" w:eastAsia="Times New Roman" w:hAnsi="Times New Roman" w:cs="Traditional Arabic"/>
          <w:color w:val="8B0000"/>
          <w:sz w:val="36"/>
          <w:szCs w:val="36"/>
        </w:rPr>
        <w:t>:</w:t>
      </w:r>
      <w:proofErr w:type="gramEnd"/>
      <w:r w:rsidRPr="002B1B75">
        <w:rPr>
          <w:rFonts w:ascii="Times New Roman" w:eastAsia="Times New Roman" w:hAnsi="Times New Roman" w:cs="Traditional Arabic"/>
          <w:color w:val="000080"/>
          <w:sz w:val="36"/>
          <w:szCs w:val="36"/>
        </w:rPr>
        <w:br/>
        <w:t xml:space="preserve">1- </w:t>
      </w:r>
      <w:r w:rsidRPr="002B1B75">
        <w:rPr>
          <w:rFonts w:ascii="Times New Roman" w:eastAsia="Times New Roman" w:hAnsi="Times New Roman" w:cs="Traditional Arabic"/>
          <w:color w:val="000080"/>
          <w:sz w:val="36"/>
          <w:szCs w:val="36"/>
          <w:rtl/>
        </w:rPr>
        <w:t xml:space="preserve">اطلعت على عشرات الكتب المعتنية بالاستعداد لاختبار القياس، فلم يشدَّني منها إلا كتابان الأول: كتاب </w:t>
      </w:r>
      <w:r w:rsidRPr="002B1B75">
        <w:rPr>
          <w:rFonts w:ascii="Times New Roman" w:eastAsia="Times New Roman" w:hAnsi="Times New Roman" w:cs="Traditional Arabic"/>
          <w:color w:val="006400"/>
          <w:sz w:val="36"/>
          <w:szCs w:val="36"/>
        </w:rPr>
        <w:t>(</w:t>
      </w:r>
      <w:r w:rsidRPr="002B1B75">
        <w:rPr>
          <w:rFonts w:ascii="Times New Roman" w:eastAsia="Times New Roman" w:hAnsi="Times New Roman" w:cs="Traditional Arabic"/>
          <w:color w:val="006400"/>
          <w:sz w:val="36"/>
          <w:szCs w:val="36"/>
          <w:rtl/>
        </w:rPr>
        <w:t>قدرات الجامعيين</w:t>
      </w:r>
      <w:r w:rsidRPr="002B1B75">
        <w:rPr>
          <w:rFonts w:ascii="Times New Roman" w:eastAsia="Times New Roman" w:hAnsi="Times New Roman" w:cs="Traditional Arabic"/>
          <w:color w:val="006400"/>
          <w:sz w:val="36"/>
          <w:szCs w:val="36"/>
        </w:rPr>
        <w:t xml:space="preserve">) </w:t>
      </w:r>
      <w:r w:rsidRPr="002B1B75">
        <w:rPr>
          <w:rFonts w:ascii="Times New Roman" w:eastAsia="Times New Roman" w:hAnsi="Times New Roman" w:cs="Traditional Arabic"/>
          <w:color w:val="000080"/>
          <w:sz w:val="36"/>
          <w:szCs w:val="36"/>
          <w:rtl/>
        </w:rPr>
        <w:t xml:space="preserve">لفهد ومنيرة البابطين، وكتاب </w:t>
      </w:r>
      <w:r w:rsidRPr="002B1B75">
        <w:rPr>
          <w:rFonts w:ascii="Times New Roman" w:eastAsia="Times New Roman" w:hAnsi="Times New Roman" w:cs="Traditional Arabic"/>
          <w:color w:val="006400"/>
          <w:sz w:val="36"/>
          <w:szCs w:val="36"/>
        </w:rPr>
        <w:t>(</w:t>
      </w:r>
      <w:r w:rsidRPr="002B1B75">
        <w:rPr>
          <w:rFonts w:ascii="Times New Roman" w:eastAsia="Times New Roman" w:hAnsi="Times New Roman" w:cs="Traditional Arabic"/>
          <w:color w:val="006400"/>
          <w:sz w:val="36"/>
          <w:szCs w:val="36"/>
          <w:rtl/>
        </w:rPr>
        <w:t>بكار لتأهيل الطلاب والطالبات لاختبار القدرات</w:t>
      </w:r>
      <w:r w:rsidRPr="002B1B75">
        <w:rPr>
          <w:rFonts w:ascii="Times New Roman" w:eastAsia="Times New Roman" w:hAnsi="Times New Roman" w:cs="Traditional Arabic"/>
          <w:color w:val="006400"/>
          <w:sz w:val="36"/>
          <w:szCs w:val="36"/>
        </w:rPr>
        <w:t>)</w:t>
      </w:r>
      <w:r w:rsidRPr="002B1B75">
        <w:rPr>
          <w:rFonts w:ascii="Times New Roman" w:eastAsia="Times New Roman" w:hAnsi="Times New Roman" w:cs="Traditional Arabic"/>
          <w:color w:val="000080"/>
          <w:sz w:val="36"/>
          <w:szCs w:val="36"/>
        </w:rPr>
        <w:t xml:space="preserve"> </w:t>
      </w:r>
      <w:r w:rsidRPr="002B1B75">
        <w:rPr>
          <w:rFonts w:ascii="Times New Roman" w:eastAsia="Times New Roman" w:hAnsi="Times New Roman" w:cs="Traditional Arabic"/>
          <w:color w:val="000080"/>
          <w:sz w:val="36"/>
          <w:szCs w:val="36"/>
          <w:rtl/>
        </w:rPr>
        <w:t xml:space="preserve">للدكتور عبدالعال بكار، فاقتيت كتاب </w:t>
      </w:r>
      <w:r w:rsidRPr="002B1B75">
        <w:rPr>
          <w:rFonts w:ascii="Times New Roman" w:eastAsia="Times New Roman" w:hAnsi="Times New Roman" w:cs="Traditional Arabic"/>
          <w:color w:val="006400"/>
          <w:sz w:val="36"/>
          <w:szCs w:val="36"/>
        </w:rPr>
        <w:t>(</w:t>
      </w:r>
      <w:r w:rsidRPr="002B1B75">
        <w:rPr>
          <w:rFonts w:ascii="Times New Roman" w:eastAsia="Times New Roman" w:hAnsi="Times New Roman" w:cs="Traditional Arabic"/>
          <w:color w:val="006400"/>
          <w:sz w:val="36"/>
          <w:szCs w:val="36"/>
          <w:rtl/>
        </w:rPr>
        <w:t>قدرات الجامعيين</w:t>
      </w:r>
      <w:r w:rsidRPr="002B1B75">
        <w:rPr>
          <w:rFonts w:ascii="Times New Roman" w:eastAsia="Times New Roman" w:hAnsi="Times New Roman" w:cs="Traditional Arabic"/>
          <w:color w:val="006400"/>
          <w:sz w:val="36"/>
          <w:szCs w:val="36"/>
        </w:rPr>
        <w:t>)</w:t>
      </w:r>
      <w:r w:rsidRPr="002B1B75">
        <w:rPr>
          <w:rFonts w:ascii="Times New Roman" w:eastAsia="Times New Roman" w:hAnsi="Times New Roman" w:cs="Traditional Arabic"/>
          <w:color w:val="000080"/>
          <w:sz w:val="36"/>
          <w:szCs w:val="36"/>
        </w:rPr>
        <w:t xml:space="preserve"> </w:t>
      </w:r>
      <w:r w:rsidRPr="002B1B75">
        <w:rPr>
          <w:rFonts w:ascii="Times New Roman" w:eastAsia="Times New Roman" w:hAnsi="Times New Roman" w:cs="Traditional Arabic"/>
          <w:color w:val="000080"/>
          <w:sz w:val="36"/>
          <w:szCs w:val="36"/>
          <w:rtl/>
        </w:rPr>
        <w:t>لفهد ومنيرة البابطين، وترددت في اقتناء كتاب بكار لأن الوقت ضيق والكتاب ضخم نوعاً ما، لكن مليء بالمسائل التي تساعد على (اللياقة الذهنية</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tl/>
        </w:rPr>
        <w:t>، و(السرعة الاستنتاجية</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2- </w:t>
      </w:r>
      <w:r w:rsidRPr="002B1B75">
        <w:rPr>
          <w:rFonts w:ascii="Times New Roman" w:eastAsia="Times New Roman" w:hAnsi="Times New Roman" w:cs="Traditional Arabic"/>
          <w:color w:val="000080"/>
          <w:sz w:val="36"/>
          <w:szCs w:val="36"/>
          <w:rtl/>
        </w:rPr>
        <w:t>الإجابة عدة مرات على (اختبار الذكاء</w:t>
      </w:r>
      <w:r w:rsidRPr="002B1B75">
        <w:rPr>
          <w:rFonts w:ascii="Times New Roman" w:eastAsia="Times New Roman" w:hAnsi="Times New Roman" w:cs="Traditional Arabic"/>
          <w:color w:val="000080"/>
          <w:sz w:val="36"/>
          <w:szCs w:val="36"/>
        </w:rPr>
        <w:t xml:space="preserve"> IQ Test) </w:t>
      </w:r>
      <w:r w:rsidRPr="002B1B75">
        <w:rPr>
          <w:rFonts w:ascii="Times New Roman" w:eastAsia="Times New Roman" w:hAnsi="Times New Roman" w:cs="Traditional Arabic"/>
          <w:color w:val="000080"/>
          <w:sz w:val="36"/>
          <w:szCs w:val="36"/>
          <w:rtl/>
        </w:rPr>
        <w:t>على موقع المنتدى العربي، وتجدونها على الرابط أدناه</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r>
      <w:hyperlink r:id="rId5" w:tgtFrame="_blank" w:history="1">
        <w:r w:rsidRPr="002B1B75">
          <w:rPr>
            <w:rFonts w:ascii="Times New Roman" w:eastAsia="Times New Roman" w:hAnsi="Times New Roman" w:cs="Traditional Arabic"/>
            <w:color w:val="0000FF"/>
            <w:sz w:val="36"/>
            <w:szCs w:val="36"/>
            <w:u w:val="single"/>
          </w:rPr>
          <w:t>http://www.hrdiscussion.com/iqtest.html</w:t>
        </w:r>
      </w:hyperlink>
      <w:r w:rsidRPr="002B1B75">
        <w:rPr>
          <w:rFonts w:ascii="Times New Roman" w:eastAsia="Times New Roman" w:hAnsi="Times New Roman" w:cs="Traditional Arabic"/>
          <w:color w:val="000080"/>
          <w:sz w:val="36"/>
          <w:szCs w:val="36"/>
        </w:rPr>
        <w:br/>
        <w:t xml:space="preserve">3- </w:t>
      </w:r>
      <w:r w:rsidRPr="002B1B75">
        <w:rPr>
          <w:rFonts w:ascii="Times New Roman" w:eastAsia="Times New Roman" w:hAnsi="Times New Roman" w:cs="Traditional Arabic"/>
          <w:color w:val="000080"/>
          <w:sz w:val="36"/>
          <w:szCs w:val="36"/>
          <w:rtl/>
        </w:rPr>
        <w:t>مشاهدة سلسلة (مراجعة لاختبار القدرات) على اليوتيوب -وهي رائعة بحق-، وتجدونها على الرابط أدناه</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imes New Roman"/>
          <w:sz w:val="24"/>
          <w:szCs w:val="24"/>
        </w:rPr>
        <w:br/>
      </w:r>
      <w:r w:rsidRPr="002B1B75">
        <w:rPr>
          <w:rFonts w:ascii="Times New Roman" w:eastAsia="Times New Roman" w:hAnsi="Times New Roman" w:cs="Traditional Arabic"/>
          <w:color w:val="000080"/>
          <w:sz w:val="36"/>
          <w:szCs w:val="36"/>
        </w:rPr>
        <w:t xml:space="preserve">4- </w:t>
      </w:r>
      <w:r w:rsidRPr="002B1B75">
        <w:rPr>
          <w:rFonts w:ascii="Times New Roman" w:eastAsia="Times New Roman" w:hAnsi="Times New Roman" w:cs="Traditional Arabic"/>
          <w:color w:val="000080"/>
          <w:sz w:val="36"/>
          <w:szCs w:val="36"/>
          <w:rtl/>
        </w:rPr>
        <w:t>محاولة تطبيق (الأسهم الثلاثة) للأستاذ صقر الماجد، وتجدون شرح مفهومها على الرابط أدناه</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imes New Roman"/>
          <w:sz w:val="24"/>
          <w:szCs w:val="24"/>
        </w:rPr>
        <w:br/>
      </w:r>
      <w:r w:rsidRPr="002B1B75">
        <w:rPr>
          <w:rFonts w:ascii="Times New Roman" w:eastAsia="Times New Roman" w:hAnsi="Times New Roman" w:cs="Traditional Arabic"/>
          <w:color w:val="000080"/>
          <w:sz w:val="36"/>
          <w:szCs w:val="36"/>
        </w:rPr>
        <w:t xml:space="preserve">5- </w:t>
      </w:r>
      <w:r w:rsidRPr="002B1B75">
        <w:rPr>
          <w:rFonts w:ascii="Times New Roman" w:eastAsia="Times New Roman" w:hAnsi="Times New Roman" w:cs="Traditional Arabic"/>
          <w:color w:val="000080"/>
          <w:sz w:val="36"/>
          <w:szCs w:val="36"/>
          <w:rtl/>
        </w:rPr>
        <w:t xml:space="preserve">قراءة مواضيع (تجميع الأسئلة لاختبار قدرات الجامعيين) للأعوام الماضية، ويمكن الوصول إلى عشرات المواضيع في عدة منتديات من خلال البحث في محرك </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tl/>
        </w:rPr>
        <w:t>قوقل)، وهناك عدة ملفات تحوي مجموعات من أرشفات التجميع، تجدون بعضها على الروابط أدناه</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r>
      <w:hyperlink r:id="rId6" w:tgtFrame="_blank" w:history="1">
        <w:r w:rsidRPr="002B1B75">
          <w:rPr>
            <w:rFonts w:ascii="Times New Roman" w:eastAsia="Times New Roman" w:hAnsi="Times New Roman" w:cs="Traditional Arabic"/>
            <w:color w:val="0000FF"/>
            <w:sz w:val="36"/>
            <w:szCs w:val="36"/>
            <w:u w:val="single"/>
          </w:rPr>
          <w:t>http://www.4shared.com/get/BGFnU0W-/____-__.html</w:t>
        </w:r>
      </w:hyperlink>
      <w:r w:rsidRPr="002B1B75">
        <w:rPr>
          <w:rFonts w:ascii="Times New Roman" w:eastAsia="Times New Roman" w:hAnsi="Times New Roman" w:cs="Traditional Arabic"/>
          <w:color w:val="000080"/>
          <w:sz w:val="36"/>
          <w:szCs w:val="36"/>
        </w:rPr>
        <w:br/>
        <w:t xml:space="preserve">6- </w:t>
      </w:r>
      <w:r w:rsidRPr="002B1B75">
        <w:rPr>
          <w:rFonts w:ascii="Times New Roman" w:eastAsia="Times New Roman" w:hAnsi="Times New Roman" w:cs="Traditional Arabic"/>
          <w:color w:val="000080"/>
          <w:sz w:val="36"/>
          <w:szCs w:val="36"/>
          <w:rtl/>
        </w:rPr>
        <w:t>الاطلاع على ملف</w:t>
      </w:r>
      <w:r w:rsidRPr="002B1B75">
        <w:rPr>
          <w:rFonts w:ascii="Times New Roman" w:eastAsia="Times New Roman" w:hAnsi="Times New Roman" w:cs="Traditional Arabic"/>
          <w:color w:val="000080"/>
          <w:sz w:val="36"/>
          <w:szCs w:val="36"/>
        </w:rPr>
        <w:t xml:space="preserve"> (</w:t>
      </w:r>
      <w:r w:rsidRPr="002B1B75">
        <w:rPr>
          <w:rFonts w:ascii="Times New Roman" w:eastAsia="Times New Roman" w:hAnsi="Times New Roman" w:cs="Traditional Arabic"/>
          <w:color w:val="006400"/>
          <w:sz w:val="36"/>
          <w:szCs w:val="36"/>
          <w:rtl/>
        </w:rPr>
        <w:t>تعليمات الاختبار</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tl/>
        </w:rPr>
        <w:t>، وهو الملف الذي يعرضه مشرف القاعة على البروجكتر، ويحتوي على معلومات هامة، كما أنه يحتوي على</w:t>
      </w:r>
      <w:r w:rsidRPr="002B1B75">
        <w:rPr>
          <w:rFonts w:ascii="Times New Roman" w:eastAsia="Times New Roman" w:hAnsi="Times New Roman" w:cs="Traditional Arabic"/>
          <w:color w:val="000080"/>
          <w:sz w:val="36"/>
          <w:szCs w:val="36"/>
        </w:rPr>
        <w:t xml:space="preserve"> (</w:t>
      </w:r>
      <w:r w:rsidRPr="002B1B75">
        <w:rPr>
          <w:rFonts w:ascii="Times New Roman" w:eastAsia="Times New Roman" w:hAnsi="Times New Roman" w:cs="Traditional Arabic"/>
          <w:color w:val="006400"/>
          <w:sz w:val="36"/>
          <w:szCs w:val="36"/>
          <w:rtl/>
        </w:rPr>
        <w:t>ورقة القوانين</w:t>
      </w:r>
      <w:r w:rsidRPr="002B1B75">
        <w:rPr>
          <w:rFonts w:ascii="Times New Roman" w:eastAsia="Times New Roman" w:hAnsi="Times New Roman" w:cs="Traditional Arabic"/>
          <w:color w:val="000080"/>
          <w:sz w:val="36"/>
          <w:szCs w:val="36"/>
        </w:rPr>
        <w:t xml:space="preserve">) </w:t>
      </w:r>
      <w:r w:rsidRPr="002B1B75">
        <w:rPr>
          <w:rFonts w:ascii="Times New Roman" w:eastAsia="Times New Roman" w:hAnsi="Times New Roman" w:cs="Traditional Arabic"/>
          <w:color w:val="000080"/>
          <w:sz w:val="36"/>
          <w:szCs w:val="36"/>
          <w:rtl/>
        </w:rPr>
        <w:t xml:space="preserve">التي تكون في أول </w:t>
      </w:r>
      <w:r w:rsidRPr="002B1B75">
        <w:rPr>
          <w:rFonts w:ascii="Times New Roman" w:eastAsia="Times New Roman" w:hAnsi="Times New Roman" w:cs="Traditional Arabic"/>
          <w:color w:val="000080"/>
          <w:sz w:val="36"/>
          <w:szCs w:val="36"/>
          <w:rtl/>
        </w:rPr>
        <w:lastRenderedPageBreak/>
        <w:t xml:space="preserve">وآخر كراسة الأسئلة، ولتحميله </w:t>
      </w:r>
      <w:hyperlink r:id="rId7" w:tgtFrame="_blank" w:history="1">
        <w:r w:rsidRPr="002B1B75">
          <w:rPr>
            <w:rFonts w:ascii="Times New Roman" w:eastAsia="Times New Roman" w:hAnsi="Times New Roman" w:cs="Traditional Arabic"/>
            <w:color w:val="0000FF"/>
            <w:sz w:val="36"/>
            <w:szCs w:val="36"/>
            <w:u w:val="single"/>
            <w:rtl/>
          </w:rPr>
          <w:t>اضغط هنا</w:t>
        </w:r>
      </w:hyperlink>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5- </w:t>
      </w:r>
      <w:r w:rsidRPr="002B1B75">
        <w:rPr>
          <w:rFonts w:ascii="Times New Roman" w:eastAsia="Times New Roman" w:hAnsi="Times New Roman" w:cs="Traditional Arabic"/>
          <w:color w:val="000080"/>
          <w:sz w:val="36"/>
          <w:szCs w:val="36"/>
          <w:rtl/>
        </w:rPr>
        <w:t>فهم نوعية الأسئلة، وطريقة الحل</w:t>
      </w:r>
      <w:r w:rsidRPr="002B1B75">
        <w:rPr>
          <w:rFonts w:ascii="Times New Roman" w:eastAsia="Times New Roman" w:hAnsi="Times New Roman" w:cs="Traditional Arabic"/>
          <w:color w:val="000080"/>
          <w:sz w:val="36"/>
          <w:szCs w:val="36"/>
        </w:rPr>
        <w:t xml:space="preserve">. </w:t>
      </w:r>
      <w:proofErr w:type="gramStart"/>
      <w:r w:rsidRPr="002B1B75">
        <w:rPr>
          <w:rFonts w:ascii="Times New Roman" w:eastAsia="Times New Roman" w:hAnsi="Times New Roman" w:cs="Traditional Arabic"/>
          <w:color w:val="006400"/>
          <w:sz w:val="36"/>
          <w:szCs w:val="36"/>
        </w:rPr>
        <w:t>(</w:t>
      </w:r>
      <w:r w:rsidRPr="002B1B75">
        <w:rPr>
          <w:rFonts w:ascii="Times New Roman" w:eastAsia="Times New Roman" w:hAnsi="Times New Roman" w:cs="Traditional Arabic"/>
          <w:color w:val="006400"/>
          <w:sz w:val="36"/>
          <w:szCs w:val="36"/>
          <w:rtl/>
        </w:rPr>
        <w:t>من خلال بعض التجارب وكتاب البابطين</w:t>
      </w:r>
      <w:r w:rsidRPr="002B1B75">
        <w:rPr>
          <w:rFonts w:ascii="Times New Roman" w:eastAsia="Times New Roman" w:hAnsi="Times New Roman" w:cs="Traditional Arabic"/>
          <w:color w:val="006400"/>
          <w:sz w:val="36"/>
          <w:szCs w:val="36"/>
        </w:rPr>
        <w:t>).</w:t>
      </w:r>
      <w:proofErr w:type="gramEnd"/>
      <w:r w:rsidRPr="002B1B75">
        <w:rPr>
          <w:rFonts w:ascii="Times New Roman" w:eastAsia="Times New Roman" w:hAnsi="Times New Roman" w:cs="Traditional Arabic"/>
          <w:color w:val="000080"/>
          <w:sz w:val="36"/>
          <w:szCs w:val="36"/>
        </w:rPr>
        <w:br/>
        <w:t xml:space="preserve">6- </w:t>
      </w:r>
      <w:r w:rsidRPr="002B1B75">
        <w:rPr>
          <w:rFonts w:ascii="Times New Roman" w:eastAsia="Times New Roman" w:hAnsi="Times New Roman" w:cs="Traditional Arabic"/>
          <w:color w:val="000080"/>
          <w:sz w:val="36"/>
          <w:szCs w:val="36"/>
          <w:rtl/>
        </w:rPr>
        <w:t>التعرف على المهارات الأساسية في القسم الكمي واللفظي</w:t>
      </w:r>
      <w:r w:rsidRPr="002B1B75">
        <w:rPr>
          <w:rFonts w:ascii="Times New Roman" w:eastAsia="Times New Roman" w:hAnsi="Times New Roman" w:cs="Traditional Arabic"/>
          <w:color w:val="000080"/>
          <w:sz w:val="36"/>
          <w:szCs w:val="36"/>
        </w:rPr>
        <w:t xml:space="preserve">. </w:t>
      </w:r>
      <w:r w:rsidRPr="002B1B75">
        <w:rPr>
          <w:rFonts w:ascii="Times New Roman" w:eastAsia="Times New Roman" w:hAnsi="Times New Roman" w:cs="Traditional Arabic"/>
          <w:color w:val="006400"/>
          <w:sz w:val="36"/>
          <w:szCs w:val="36"/>
        </w:rPr>
        <w:t>(</w:t>
      </w:r>
      <w:r w:rsidRPr="002B1B75">
        <w:rPr>
          <w:rFonts w:ascii="Times New Roman" w:eastAsia="Times New Roman" w:hAnsi="Times New Roman" w:cs="Traditional Arabic"/>
          <w:color w:val="006400"/>
          <w:sz w:val="36"/>
          <w:szCs w:val="36"/>
          <w:rtl/>
        </w:rPr>
        <w:t>أيضاً من خلال كتاب البابطين وبعض التجارب</w:t>
      </w:r>
      <w:proofErr w:type="gramStart"/>
      <w:r w:rsidRPr="002B1B75">
        <w:rPr>
          <w:rFonts w:ascii="Times New Roman" w:eastAsia="Times New Roman" w:hAnsi="Times New Roman" w:cs="Traditional Arabic"/>
          <w:color w:val="006400"/>
          <w:sz w:val="36"/>
          <w:szCs w:val="36"/>
        </w:rPr>
        <w:t>)</w:t>
      </w:r>
      <w:proofErr w:type="gramEnd"/>
      <w:r w:rsidRPr="002B1B75">
        <w:rPr>
          <w:rFonts w:ascii="Times New Roman" w:eastAsia="Times New Roman" w:hAnsi="Times New Roman" w:cs="Traditional Arabic"/>
          <w:color w:val="000080"/>
          <w:sz w:val="36"/>
          <w:szCs w:val="36"/>
        </w:rPr>
        <w:br/>
        <w:t xml:space="preserve">7- </w:t>
      </w:r>
      <w:r w:rsidRPr="002B1B75">
        <w:rPr>
          <w:rFonts w:ascii="Times New Roman" w:eastAsia="Times New Roman" w:hAnsi="Times New Roman" w:cs="Traditional Arabic"/>
          <w:color w:val="000080"/>
          <w:sz w:val="36"/>
          <w:szCs w:val="36"/>
          <w:rtl/>
        </w:rPr>
        <w:t>دراسة (القوانين الرياضية) الأساسية</w:t>
      </w:r>
      <w:r w:rsidRPr="002B1B75">
        <w:rPr>
          <w:rFonts w:ascii="Times New Roman" w:eastAsia="Times New Roman" w:hAnsi="Times New Roman" w:cs="Traditional Arabic"/>
          <w:color w:val="000080"/>
          <w:sz w:val="36"/>
          <w:szCs w:val="36"/>
        </w:rPr>
        <w:t xml:space="preserve">. </w:t>
      </w:r>
      <w:proofErr w:type="gramStart"/>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6400"/>
          <w:sz w:val="36"/>
          <w:szCs w:val="36"/>
          <w:rtl/>
        </w:rPr>
        <w:t>كما سبق أيضاً، إلا أن كثيراً من القوانين في كتاب البابطين لم أستفد منها في الاختبار الأخير مطلقاً</w:t>
      </w:r>
      <w:r w:rsidRPr="002B1B75">
        <w:rPr>
          <w:rFonts w:ascii="Times New Roman" w:eastAsia="Times New Roman" w:hAnsi="Times New Roman" w:cs="Traditional Arabic"/>
          <w:color w:val="006400"/>
          <w:sz w:val="36"/>
          <w:szCs w:val="36"/>
        </w:rPr>
        <w:t>).</w:t>
      </w:r>
      <w:proofErr w:type="gramEnd"/>
      <w:r w:rsidRPr="002B1B75">
        <w:rPr>
          <w:rFonts w:ascii="Times New Roman" w:eastAsia="Times New Roman" w:hAnsi="Times New Roman" w:cs="Traditional Arabic"/>
          <w:color w:val="000080"/>
          <w:sz w:val="36"/>
          <w:szCs w:val="36"/>
        </w:rPr>
        <w:br/>
        <w:t xml:space="preserve">8- </w:t>
      </w:r>
      <w:r w:rsidRPr="002B1B75">
        <w:rPr>
          <w:rFonts w:ascii="Times New Roman" w:eastAsia="Times New Roman" w:hAnsi="Times New Roman" w:cs="Traditional Arabic"/>
          <w:color w:val="000080"/>
          <w:sz w:val="36"/>
          <w:szCs w:val="36"/>
          <w:rtl/>
        </w:rPr>
        <w:t>التعرف على (الحلول الذكية</w:t>
      </w:r>
      <w:proofErr w:type="gramStart"/>
      <w:r w:rsidRPr="002B1B75">
        <w:rPr>
          <w:rFonts w:ascii="Times New Roman" w:eastAsia="Times New Roman" w:hAnsi="Times New Roman" w:cs="Traditional Arabic"/>
          <w:color w:val="000080"/>
          <w:sz w:val="36"/>
          <w:szCs w:val="36"/>
          <w:rtl/>
        </w:rPr>
        <w:t>)،</w:t>
      </w:r>
      <w:proofErr w:type="gramEnd"/>
      <w:r w:rsidRPr="002B1B75">
        <w:rPr>
          <w:rFonts w:ascii="Times New Roman" w:eastAsia="Times New Roman" w:hAnsi="Times New Roman" w:cs="Traditional Arabic"/>
          <w:color w:val="000080"/>
          <w:sz w:val="36"/>
          <w:szCs w:val="36"/>
          <w:rtl/>
        </w:rPr>
        <w:t xml:space="preserve"> و(فنيات الإجابة) في القسم اللفظي والكمي</w:t>
      </w:r>
      <w:r w:rsidRPr="002B1B75">
        <w:rPr>
          <w:rFonts w:ascii="Times New Roman" w:eastAsia="Times New Roman" w:hAnsi="Times New Roman" w:cs="Traditional Arabic"/>
          <w:color w:val="000080"/>
          <w:sz w:val="36"/>
          <w:szCs w:val="36"/>
        </w:rPr>
        <w:t xml:space="preserve">. </w:t>
      </w:r>
      <w:proofErr w:type="gramStart"/>
      <w:r w:rsidRPr="002B1B75">
        <w:rPr>
          <w:rFonts w:ascii="Times New Roman" w:eastAsia="Times New Roman" w:hAnsi="Times New Roman" w:cs="Traditional Arabic"/>
          <w:color w:val="006400"/>
          <w:sz w:val="36"/>
          <w:szCs w:val="36"/>
        </w:rPr>
        <w:t>(</w:t>
      </w:r>
      <w:r w:rsidRPr="002B1B75">
        <w:rPr>
          <w:rFonts w:ascii="Times New Roman" w:eastAsia="Times New Roman" w:hAnsi="Times New Roman" w:cs="Traditional Arabic"/>
          <w:color w:val="006400"/>
          <w:sz w:val="36"/>
          <w:szCs w:val="36"/>
          <w:rtl/>
        </w:rPr>
        <w:t>من خلال سلسة الفديوهات، وجزء من كتاب البابطين</w:t>
      </w:r>
      <w:r w:rsidRPr="002B1B75">
        <w:rPr>
          <w:rFonts w:ascii="Times New Roman" w:eastAsia="Times New Roman" w:hAnsi="Times New Roman" w:cs="Traditional Arabic"/>
          <w:color w:val="006400"/>
          <w:sz w:val="36"/>
          <w:szCs w:val="36"/>
        </w:rPr>
        <w:t>).</w:t>
      </w:r>
      <w:proofErr w:type="gramEnd"/>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8B0000"/>
          <w:sz w:val="36"/>
          <w:szCs w:val="36"/>
        </w:rPr>
        <w:br/>
      </w:r>
      <w:r w:rsidRPr="002B1B75">
        <w:rPr>
          <w:rFonts w:ascii="Times New Roman" w:eastAsia="Times New Roman" w:hAnsi="Times New Roman" w:cs="Traditional Arabic"/>
          <w:color w:val="8B0000"/>
          <w:sz w:val="36"/>
          <w:szCs w:val="36"/>
          <w:rtl/>
        </w:rPr>
        <w:t>النقطة الثالثة: أمور لا تتساهل في إتقانها</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سأذكر مجموعة من الأمور التي تساهلت في إتقان بعضها، وأتقنت بعضها، لأن عشرات الأسئلة إن لم يكن أكثر من نصف الاختبار يدور حولها، من ذلك</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1- </w:t>
      </w:r>
      <w:r w:rsidRPr="002B1B75">
        <w:rPr>
          <w:rFonts w:ascii="Times New Roman" w:eastAsia="Times New Roman" w:hAnsi="Times New Roman" w:cs="Traditional Arabic"/>
          <w:color w:val="000080"/>
          <w:sz w:val="36"/>
          <w:szCs w:val="36"/>
          <w:rtl/>
        </w:rPr>
        <w:t>معرفة طريقة استخراج النسبة المئوية في الربح والخسارة والخصم، فالأسئلة حولها كثيرة جداً</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2- </w:t>
      </w:r>
      <w:r w:rsidRPr="002B1B75">
        <w:rPr>
          <w:rFonts w:ascii="Times New Roman" w:eastAsia="Times New Roman" w:hAnsi="Times New Roman" w:cs="Traditional Arabic"/>
          <w:color w:val="000080"/>
          <w:sz w:val="36"/>
          <w:szCs w:val="36"/>
          <w:rtl/>
        </w:rPr>
        <w:t>معرفة طريقة حساب (المتوسط الحسابي</w:t>
      </w:r>
      <w:proofErr w:type="gramStart"/>
      <w:r w:rsidRPr="002B1B75">
        <w:rPr>
          <w:rFonts w:ascii="Times New Roman" w:eastAsia="Times New Roman" w:hAnsi="Times New Roman" w:cs="Traditional Arabic"/>
          <w:color w:val="000080"/>
          <w:sz w:val="36"/>
          <w:szCs w:val="36"/>
          <w:rtl/>
        </w:rPr>
        <w:t>)،</w:t>
      </w:r>
      <w:proofErr w:type="gramEnd"/>
      <w:r w:rsidRPr="002B1B75">
        <w:rPr>
          <w:rFonts w:ascii="Times New Roman" w:eastAsia="Times New Roman" w:hAnsi="Times New Roman" w:cs="Traditional Arabic"/>
          <w:color w:val="000080"/>
          <w:sz w:val="36"/>
          <w:szCs w:val="36"/>
          <w:rtl/>
        </w:rPr>
        <w:t xml:space="preserve"> وغالباً أنها تكون غير مباشرة، بحيث تحتوي على مجاهيل</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3- </w:t>
      </w:r>
      <w:r w:rsidRPr="002B1B75">
        <w:rPr>
          <w:rFonts w:ascii="Times New Roman" w:eastAsia="Times New Roman" w:hAnsi="Times New Roman" w:cs="Traditional Arabic"/>
          <w:color w:val="000080"/>
          <w:sz w:val="36"/>
          <w:szCs w:val="36"/>
          <w:rtl/>
        </w:rPr>
        <w:t>معرفة ماهية العلاقة بين الأشكال المتعددة، مثاله</w:t>
      </w:r>
      <w:proofErr w:type="gramStart"/>
      <w:r w:rsidRPr="002B1B75">
        <w:rPr>
          <w:rFonts w:ascii="Times New Roman" w:eastAsia="Times New Roman" w:hAnsi="Times New Roman" w:cs="Traditional Arabic"/>
          <w:color w:val="000080"/>
          <w:sz w:val="36"/>
          <w:szCs w:val="36"/>
        </w:rPr>
        <w:t>:</w:t>
      </w:r>
      <w:proofErr w:type="gramEnd"/>
      <w:r w:rsidRPr="002B1B75">
        <w:rPr>
          <w:rFonts w:ascii="Times New Roman" w:eastAsia="Times New Roman" w:hAnsi="Times New Roman" w:cs="Traditional Arabic"/>
          <w:color w:val="000080"/>
          <w:sz w:val="36"/>
          <w:szCs w:val="36"/>
        </w:rPr>
        <w:br/>
      </w:r>
      <w:r>
        <w:rPr>
          <w:rFonts w:ascii="Times New Roman" w:eastAsia="Times New Roman" w:hAnsi="Times New Roman" w:cs="Traditional Arabic"/>
          <w:noProof/>
          <w:color w:val="000080"/>
          <w:sz w:val="36"/>
          <w:szCs w:val="36"/>
        </w:rPr>
        <w:drawing>
          <wp:inline distT="0" distB="0" distL="0" distR="0">
            <wp:extent cx="5860415" cy="2369185"/>
            <wp:effectExtent l="0" t="0" r="6985" b="0"/>
            <wp:docPr id="2" name="Picture 2" descr="نقره لعرض الصورة في صفحة مستق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قره لعرض الصورة في صفحة مستقل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0415" cy="2369185"/>
                    </a:xfrm>
                    <a:prstGeom prst="rect">
                      <a:avLst/>
                    </a:prstGeom>
                    <a:noFill/>
                    <a:ln>
                      <a:noFill/>
                    </a:ln>
                  </pic:spPr>
                </pic:pic>
              </a:graphicData>
            </a:graphic>
          </wp:inline>
        </w:drawing>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 xml:space="preserve">مع التنبيه أنه ليس بالضرورة في أسئلة (الأشكال) أن تكون هناك علاقة، بل قد يكون الجواب </w:t>
      </w:r>
      <w:r w:rsidRPr="002B1B75">
        <w:rPr>
          <w:rFonts w:ascii="Times New Roman" w:eastAsia="Times New Roman" w:hAnsi="Times New Roman" w:cs="Traditional Arabic"/>
          <w:color w:val="000080"/>
          <w:sz w:val="36"/>
          <w:szCs w:val="36"/>
          <w:rtl/>
        </w:rPr>
        <w:lastRenderedPageBreak/>
        <w:t>الصحيح هو الشكل الذي لا علاقة له بسائر الأشكال، وذلك عندما تكون الأشكال الموضوعة في السؤال متباينة تماماً</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Pr>
        <w:br/>
        <w:t xml:space="preserve">4- </w:t>
      </w:r>
      <w:r w:rsidRPr="002B1B75">
        <w:rPr>
          <w:rFonts w:ascii="Times New Roman" w:eastAsia="Times New Roman" w:hAnsi="Times New Roman" w:cs="Traditional Arabic"/>
          <w:color w:val="000080"/>
          <w:sz w:val="36"/>
          <w:szCs w:val="36"/>
          <w:rtl/>
        </w:rPr>
        <w:t>معرفة طريقة الإجابة على أسئلة (الأعمار</w:t>
      </w:r>
      <w:proofErr w:type="gramStart"/>
      <w:r w:rsidRPr="002B1B75">
        <w:rPr>
          <w:rFonts w:ascii="Times New Roman" w:eastAsia="Times New Roman" w:hAnsi="Times New Roman" w:cs="Traditional Arabic"/>
          <w:color w:val="000080"/>
          <w:sz w:val="36"/>
          <w:szCs w:val="36"/>
          <w:rtl/>
        </w:rPr>
        <w:t>)،</w:t>
      </w:r>
      <w:proofErr w:type="gramEnd"/>
      <w:r w:rsidRPr="002B1B75">
        <w:rPr>
          <w:rFonts w:ascii="Times New Roman" w:eastAsia="Times New Roman" w:hAnsi="Times New Roman" w:cs="Traditional Arabic"/>
          <w:color w:val="000080"/>
          <w:sz w:val="36"/>
          <w:szCs w:val="36"/>
          <w:rtl/>
        </w:rPr>
        <w:t xml:space="preserve"> مثاله</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عمر أحمد قبل 13 سنة يساوي 9 أمثال عمر ابنه الذي يصبح عمره بعد سنتين 6 سنوات، فكم عمر أحمد الآن ؟</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Pr>
        <w:br/>
        <w:t xml:space="preserve">5- </w:t>
      </w:r>
      <w:r w:rsidRPr="002B1B75">
        <w:rPr>
          <w:rFonts w:ascii="Times New Roman" w:eastAsia="Times New Roman" w:hAnsi="Times New Roman" w:cs="Traditional Arabic"/>
          <w:color w:val="000080"/>
          <w:sz w:val="36"/>
          <w:szCs w:val="36"/>
          <w:rtl/>
        </w:rPr>
        <w:t>معرفة طريقة الإجابة على أسئلة (الصناديق</w:t>
      </w:r>
      <w:proofErr w:type="gramStart"/>
      <w:r w:rsidRPr="002B1B75">
        <w:rPr>
          <w:rFonts w:ascii="Times New Roman" w:eastAsia="Times New Roman" w:hAnsi="Times New Roman" w:cs="Traditional Arabic"/>
          <w:color w:val="000080"/>
          <w:sz w:val="36"/>
          <w:szCs w:val="36"/>
          <w:rtl/>
        </w:rPr>
        <w:t>)،</w:t>
      </w:r>
      <w:proofErr w:type="gramEnd"/>
      <w:r w:rsidRPr="002B1B75">
        <w:rPr>
          <w:rFonts w:ascii="Times New Roman" w:eastAsia="Times New Roman" w:hAnsi="Times New Roman" w:cs="Traditional Arabic"/>
          <w:color w:val="000080"/>
          <w:sz w:val="36"/>
          <w:szCs w:val="36"/>
          <w:rtl/>
        </w:rPr>
        <w:t xml:space="preserve"> مثاله</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r>
      <w:bookmarkStart w:id="0" w:name="_GoBack"/>
      <w:r>
        <w:rPr>
          <w:rFonts w:ascii="Times New Roman" w:eastAsia="Times New Roman" w:hAnsi="Times New Roman" w:cs="Traditional Arabic"/>
          <w:noProof/>
          <w:color w:val="000080"/>
          <w:sz w:val="36"/>
          <w:szCs w:val="36"/>
        </w:rPr>
        <w:drawing>
          <wp:inline distT="0" distB="0" distL="0" distR="0">
            <wp:extent cx="5860415" cy="2536190"/>
            <wp:effectExtent l="0" t="0" r="6985" b="0"/>
            <wp:docPr id="1" name="Picture 1" descr="نقره لعرض الصورة في صفحة مستق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نقره لعرض الصورة في صفحة مستقل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0415" cy="2536190"/>
                    </a:xfrm>
                    <a:prstGeom prst="rect">
                      <a:avLst/>
                    </a:prstGeom>
                    <a:noFill/>
                    <a:ln>
                      <a:noFill/>
                    </a:ln>
                  </pic:spPr>
                </pic:pic>
              </a:graphicData>
            </a:graphic>
          </wp:inline>
        </w:drawing>
      </w:r>
      <w:bookmarkEnd w:id="0"/>
      <w:r w:rsidRPr="002B1B75">
        <w:rPr>
          <w:rFonts w:ascii="Times New Roman" w:eastAsia="Times New Roman" w:hAnsi="Times New Roman" w:cs="Traditional Arabic"/>
          <w:color w:val="000080"/>
          <w:sz w:val="36"/>
          <w:szCs w:val="36"/>
        </w:rPr>
        <w:br/>
        <w:t xml:space="preserve">6- </w:t>
      </w:r>
      <w:r w:rsidRPr="002B1B75">
        <w:rPr>
          <w:rFonts w:ascii="Times New Roman" w:eastAsia="Times New Roman" w:hAnsi="Times New Roman" w:cs="Traditional Arabic"/>
          <w:color w:val="000080"/>
          <w:sz w:val="36"/>
          <w:szCs w:val="36"/>
          <w:rtl/>
        </w:rPr>
        <w:t>معرفة طريقة الإجابة على أسئلة (المتسلسلات)، مثاله</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ما هو العدد الذي يكمل السلسلة التالية: 2 - 3 - 5 - 8 - __ ؟</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Pr>
        <w:br/>
        <w:t xml:space="preserve">9 </w:t>
      </w:r>
      <w:r w:rsidRPr="002B1B75">
        <w:rPr>
          <w:rFonts w:ascii="Times New Roman" w:eastAsia="Times New Roman" w:hAnsi="Times New Roman" w:cs="Traditional Arabic"/>
          <w:color w:val="000080"/>
          <w:sz w:val="36"/>
          <w:szCs w:val="36"/>
        </w:rPr>
        <w:br/>
        <w:t xml:space="preserve">10 </w:t>
      </w:r>
      <w:r w:rsidRPr="002B1B75">
        <w:rPr>
          <w:rFonts w:ascii="Times New Roman" w:eastAsia="Times New Roman" w:hAnsi="Times New Roman" w:cs="Traditional Arabic"/>
          <w:color w:val="000080"/>
          <w:sz w:val="36"/>
          <w:szCs w:val="36"/>
        </w:rPr>
        <w:br/>
        <w:t xml:space="preserve">15 </w:t>
      </w:r>
      <w:r w:rsidRPr="002B1B75">
        <w:rPr>
          <w:rFonts w:ascii="Times New Roman" w:eastAsia="Times New Roman" w:hAnsi="Times New Roman" w:cs="Traditional Arabic"/>
          <w:color w:val="000080"/>
          <w:sz w:val="36"/>
          <w:szCs w:val="36"/>
        </w:rPr>
        <w:br/>
        <w:t xml:space="preserve">17 </w:t>
      </w:r>
      <w:r w:rsidRPr="002B1B75">
        <w:rPr>
          <w:rFonts w:ascii="Times New Roman" w:eastAsia="Times New Roman" w:hAnsi="Times New Roman" w:cs="Traditional Arabic"/>
          <w:color w:val="000080"/>
          <w:sz w:val="36"/>
          <w:szCs w:val="36"/>
        </w:rPr>
        <w:br/>
        <w:t>12</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lastRenderedPageBreak/>
        <w:t>ما هو الحرف الذي يتبع في هذه السلسلة أ - ث - خ - ر - ش - __ ؟</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 xml:space="preserve">س </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 xml:space="preserve">د </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 xml:space="preserve">ت </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 xml:space="preserve">ط </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و</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8B0000"/>
          <w:sz w:val="36"/>
          <w:szCs w:val="36"/>
          <w:rtl/>
        </w:rPr>
        <w:t>النقطة الرابعة: فنيات استعملتُها</w:t>
      </w:r>
      <w:r w:rsidRPr="002B1B75">
        <w:rPr>
          <w:rFonts w:ascii="Times New Roman" w:eastAsia="Times New Roman" w:hAnsi="Times New Roman" w:cs="Traditional Arabic"/>
          <w:color w:val="000080"/>
          <w:sz w:val="36"/>
          <w:szCs w:val="36"/>
        </w:rPr>
        <w:br/>
        <w:t xml:space="preserve">1- </w:t>
      </w:r>
      <w:r w:rsidRPr="002B1B75">
        <w:rPr>
          <w:rFonts w:ascii="Times New Roman" w:eastAsia="Times New Roman" w:hAnsi="Times New Roman" w:cs="Traditional Arabic"/>
          <w:color w:val="000080"/>
          <w:sz w:val="36"/>
          <w:szCs w:val="36"/>
          <w:rtl/>
        </w:rPr>
        <w:t>في المسائل الكمية كثيراً ما أقوم بعملية حسابية تقريبة ثم يظهر الناتج مثلاً 28 ولا أجد من الإجابة إلا 24 فأختاره لقربه لناتجي، وهذه الطريقة جزء من فن الإجابة بـ(التقريب</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2- </w:t>
      </w:r>
      <w:r w:rsidRPr="002B1B75">
        <w:rPr>
          <w:rFonts w:ascii="Times New Roman" w:eastAsia="Times New Roman" w:hAnsi="Times New Roman" w:cs="Traditional Arabic"/>
          <w:color w:val="000080"/>
          <w:sz w:val="36"/>
          <w:szCs w:val="36"/>
          <w:rtl/>
        </w:rPr>
        <w:t>في (استيعاب المقروء) أقوم بقراءة السؤال قبل قراءة الفقرة، فتكوني قراءتي (باحثة ومستوعبة) وليست فقط (مجرد مستوعبة) لأن مجرد الاستيعاب يضيع الوقت ويجهد الثاني في محاولة التركيز الزائد</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3- </w:t>
      </w:r>
      <w:r w:rsidRPr="002B1B75">
        <w:rPr>
          <w:rFonts w:ascii="Times New Roman" w:eastAsia="Times New Roman" w:hAnsi="Times New Roman" w:cs="Traditional Arabic"/>
          <w:color w:val="000080"/>
          <w:sz w:val="36"/>
          <w:szCs w:val="36"/>
          <w:rtl/>
        </w:rPr>
        <w:t xml:space="preserve">كثيراً ما استعمل (الاستبعاد) في إجاباتي لأنه مريح جداً، وأجمع للذهن، وأقوم بالشطب بعلامة </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tl/>
        </w:rPr>
        <w:t>الإكس) على حرف الإجابة المستبعدة</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4- </w:t>
      </w:r>
      <w:r w:rsidRPr="002B1B75">
        <w:rPr>
          <w:rFonts w:ascii="Times New Roman" w:eastAsia="Times New Roman" w:hAnsi="Times New Roman" w:cs="Traditional Arabic"/>
          <w:color w:val="000080"/>
          <w:sz w:val="36"/>
          <w:szCs w:val="36"/>
          <w:rtl/>
        </w:rPr>
        <w:t>أثناء قراءتي لبعض الأسئلة الكمية، أقوم بوضع دائرة على (المعطيات) لكي لا تفوت علي واحدة منها، علماً أن بعض المعطيات لا تكون عبارة عن أرقام بل عبارة عن جمل، فأحددها وأحولها -إن تطلب الأمر- إلى أرقام</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5- </w:t>
      </w:r>
      <w:r w:rsidRPr="002B1B75">
        <w:rPr>
          <w:rFonts w:ascii="Times New Roman" w:eastAsia="Times New Roman" w:hAnsi="Times New Roman" w:cs="Traditional Arabic"/>
          <w:color w:val="000080"/>
          <w:sz w:val="36"/>
          <w:szCs w:val="36"/>
          <w:rtl/>
        </w:rPr>
        <w:t>في (إكمال الفراغات) يكون الإكمال لفراغين فكل اختيار يشمل (كلمتين</w:t>
      </w:r>
      <w:proofErr w:type="gramStart"/>
      <w:r w:rsidRPr="002B1B75">
        <w:rPr>
          <w:rFonts w:ascii="Times New Roman" w:eastAsia="Times New Roman" w:hAnsi="Times New Roman" w:cs="Traditional Arabic"/>
          <w:color w:val="000080"/>
          <w:sz w:val="36"/>
          <w:szCs w:val="36"/>
          <w:rtl/>
        </w:rPr>
        <w:t>)،</w:t>
      </w:r>
      <w:proofErr w:type="gramEnd"/>
      <w:r w:rsidRPr="002B1B75">
        <w:rPr>
          <w:rFonts w:ascii="Times New Roman" w:eastAsia="Times New Roman" w:hAnsi="Times New Roman" w:cs="Traditional Arabic"/>
          <w:color w:val="000080"/>
          <w:sz w:val="36"/>
          <w:szCs w:val="36"/>
          <w:rtl/>
        </w:rPr>
        <w:t xml:space="preserve"> من الفنيات أن تجرب كل كلمة من كل خيار بمفردها، لأنه أسرع في الاستبعاد، فتجرب الكلمة الأولى من كل الخيارات، ثم تجرب الثانية من كل الخيارات</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8B0000"/>
          <w:sz w:val="36"/>
          <w:szCs w:val="36"/>
          <w:rtl/>
        </w:rPr>
        <w:t>النقطة الخامسة: نصائح عامة</w:t>
      </w:r>
      <w:r w:rsidRPr="002B1B75">
        <w:rPr>
          <w:rFonts w:ascii="Times New Roman" w:eastAsia="Times New Roman" w:hAnsi="Times New Roman" w:cs="Traditional Arabic"/>
          <w:color w:val="000080"/>
          <w:sz w:val="36"/>
          <w:szCs w:val="36"/>
        </w:rPr>
        <w:br/>
        <w:t xml:space="preserve">1- </w:t>
      </w:r>
      <w:r w:rsidRPr="002B1B75">
        <w:rPr>
          <w:rFonts w:ascii="Times New Roman" w:eastAsia="Times New Roman" w:hAnsi="Times New Roman" w:cs="Traditional Arabic"/>
          <w:color w:val="000080"/>
          <w:sz w:val="36"/>
          <w:szCs w:val="36"/>
          <w:rtl/>
        </w:rPr>
        <w:t xml:space="preserve">اصطحب معك </w:t>
      </w:r>
      <w:r w:rsidRPr="002B1B75">
        <w:rPr>
          <w:rFonts w:ascii="Times New Roman" w:eastAsia="Times New Roman" w:hAnsi="Times New Roman" w:cs="Traditional Arabic"/>
          <w:color w:val="8B0000"/>
          <w:sz w:val="36"/>
          <w:szCs w:val="36"/>
          <w:rtl/>
        </w:rPr>
        <w:t>قلم رصاص</w:t>
      </w:r>
      <w:r w:rsidRPr="002B1B75">
        <w:rPr>
          <w:rFonts w:ascii="Times New Roman" w:eastAsia="Times New Roman" w:hAnsi="Times New Roman" w:cs="Traditional Arabic"/>
          <w:color w:val="000080"/>
          <w:sz w:val="36"/>
          <w:szCs w:val="36"/>
          <w:rtl/>
        </w:rPr>
        <w:t xml:space="preserve"> </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tl/>
        </w:rPr>
        <w:t>ويفضل قلم التعبئة؛ لأنه أدق في التلوين)، و</w:t>
      </w:r>
      <w:r w:rsidRPr="002B1B75">
        <w:rPr>
          <w:rFonts w:ascii="Times New Roman" w:eastAsia="Times New Roman" w:hAnsi="Times New Roman" w:cs="Traditional Arabic"/>
          <w:color w:val="8B0000"/>
          <w:sz w:val="36"/>
          <w:szCs w:val="36"/>
          <w:rtl/>
        </w:rPr>
        <w:t>مساحة نظيفة وجديدة</w:t>
      </w:r>
      <w:r w:rsidRPr="002B1B75">
        <w:rPr>
          <w:rFonts w:ascii="Times New Roman" w:eastAsia="Times New Roman" w:hAnsi="Times New Roman" w:cs="Traditional Arabic"/>
          <w:color w:val="000080"/>
          <w:sz w:val="36"/>
          <w:szCs w:val="36"/>
          <w:rtl/>
        </w:rPr>
        <w:t xml:space="preserve">، </w:t>
      </w:r>
      <w:r w:rsidRPr="002B1B75">
        <w:rPr>
          <w:rFonts w:ascii="Times New Roman" w:eastAsia="Times New Roman" w:hAnsi="Times New Roman" w:cs="Traditional Arabic"/>
          <w:color w:val="000080"/>
          <w:sz w:val="36"/>
          <w:szCs w:val="36"/>
          <w:rtl/>
        </w:rPr>
        <w:lastRenderedPageBreak/>
        <w:t>لأن البعض يعتمد على قلم المركز؛ وهو في الواقع قلم رديئ غير ثابت وفي رأسه مساحة ممرضة</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2- </w:t>
      </w:r>
      <w:r w:rsidRPr="002B1B75">
        <w:rPr>
          <w:rFonts w:ascii="Times New Roman" w:eastAsia="Times New Roman" w:hAnsi="Times New Roman" w:cs="Traditional Arabic"/>
          <w:color w:val="000080"/>
          <w:sz w:val="36"/>
          <w:szCs w:val="36"/>
          <w:rtl/>
        </w:rPr>
        <w:t>احضر مبكراً لمقر الاختبار، حتى تجد موقفاً مناسباً لسيارتك، وتستطيع الدخول بسرعة قبل الازدحام، لكن لا تبالغ في التبكير حتى لا تُرهق نفسك في الانتظار واقفاً عند البوابات، قبل الاختبار بساعة أو ساعة ونصف اخرج من منزلك</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3- </w:t>
      </w:r>
      <w:r w:rsidRPr="002B1B75">
        <w:rPr>
          <w:rFonts w:ascii="Times New Roman" w:eastAsia="Times New Roman" w:hAnsi="Times New Roman" w:cs="Traditional Arabic"/>
          <w:color w:val="000080"/>
          <w:sz w:val="36"/>
          <w:szCs w:val="36"/>
          <w:rtl/>
        </w:rPr>
        <w:t>اذهب لدورة المياه -أجلكم الله- قبل الاختبار وتأكد أن بطنك فارغ تماماً، منعاً للإحراج؛ لأن ذهابك أثناء الامتحان يضيع عليك الوقت، لأنه لن يتوقف (ابتسامة بريئة</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4- </w:t>
      </w:r>
      <w:r w:rsidRPr="002B1B75">
        <w:rPr>
          <w:rFonts w:ascii="Times New Roman" w:eastAsia="Times New Roman" w:hAnsi="Times New Roman" w:cs="Traditional Arabic"/>
          <w:color w:val="000080"/>
          <w:sz w:val="36"/>
          <w:szCs w:val="36"/>
          <w:rtl/>
        </w:rPr>
        <w:t>حاول أن تذهب وأنت نائم بشكل جيد، ومتناول لوجبة كافية (سواء خفيفة أو دسمة) المهم أنت تكون كافية لتركيزك لمدة طويلة، لأن البعض لا تكفيه الوجبة الخفيفة حتى لربع ساعة، فيحتاج لوجبة دسمة نوعاً ما تستطيع أن تُمسك معدته لمدة أطول</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5- </w:t>
      </w:r>
      <w:r w:rsidRPr="002B1B75">
        <w:rPr>
          <w:rFonts w:ascii="Times New Roman" w:eastAsia="Times New Roman" w:hAnsi="Times New Roman" w:cs="Traditional Arabic"/>
          <w:color w:val="000080"/>
          <w:sz w:val="36"/>
          <w:szCs w:val="36"/>
          <w:rtl/>
        </w:rPr>
        <w:t>تجنب الجلسات السيئة على مقعد الامتحان، كالمبالغة في حني الرأس، أو تقوس الظهر، انصب ظهرك، واجعل انحناء رقبتك على قدر يسير ومعقول، حتى لا تُصاب بآلام أثناء الامتحان تؤثر على تركيزك</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6- </w:t>
      </w:r>
      <w:r w:rsidRPr="002B1B75">
        <w:rPr>
          <w:rFonts w:ascii="Times New Roman" w:eastAsia="Times New Roman" w:hAnsi="Times New Roman" w:cs="Traditional Arabic"/>
          <w:color w:val="000080"/>
          <w:sz w:val="36"/>
          <w:szCs w:val="36"/>
          <w:rtl/>
        </w:rPr>
        <w:t>اكتب بياناتك</w:t>
      </w:r>
      <w:r w:rsidRPr="002B1B75">
        <w:rPr>
          <w:rFonts w:ascii="Times New Roman" w:eastAsia="Times New Roman" w:hAnsi="Times New Roman" w:cs="Traditional Arabic"/>
          <w:color w:val="000080"/>
          <w:sz w:val="36"/>
          <w:szCs w:val="36"/>
        </w:rPr>
        <w:t xml:space="preserve"> (</w:t>
      </w:r>
      <w:r w:rsidRPr="002B1B75">
        <w:rPr>
          <w:rFonts w:ascii="Times New Roman" w:eastAsia="Times New Roman" w:hAnsi="Times New Roman" w:cs="Traditional Arabic"/>
          <w:color w:val="006400"/>
          <w:sz w:val="36"/>
          <w:szCs w:val="36"/>
          <w:rtl/>
        </w:rPr>
        <w:t>رقم المشترك - السجل المدني - رقم المجموعة - العمود - المقعد - القاعة</w:t>
      </w:r>
      <w:r w:rsidRPr="002B1B75">
        <w:rPr>
          <w:rFonts w:ascii="Times New Roman" w:eastAsia="Times New Roman" w:hAnsi="Times New Roman" w:cs="Traditional Arabic"/>
          <w:color w:val="000080"/>
          <w:sz w:val="36"/>
          <w:szCs w:val="36"/>
        </w:rPr>
        <w:t xml:space="preserve">) </w:t>
      </w:r>
      <w:r w:rsidRPr="002B1B75">
        <w:rPr>
          <w:rFonts w:ascii="Times New Roman" w:eastAsia="Times New Roman" w:hAnsi="Times New Roman" w:cs="Traditional Arabic"/>
          <w:color w:val="000080"/>
          <w:sz w:val="36"/>
          <w:szCs w:val="36"/>
          <w:rtl/>
        </w:rPr>
        <w:t>في ورقة خارجية، حتى يسهل عليك نقلها في بطاقة</w:t>
      </w:r>
      <w:r w:rsidRPr="002B1B75">
        <w:rPr>
          <w:rFonts w:ascii="Times New Roman" w:eastAsia="Times New Roman" w:hAnsi="Times New Roman" w:cs="Traditional Arabic"/>
          <w:color w:val="000080"/>
          <w:sz w:val="36"/>
          <w:szCs w:val="36"/>
        </w:rPr>
        <w:t xml:space="preserve"> (</w:t>
      </w:r>
      <w:r w:rsidRPr="002B1B75">
        <w:rPr>
          <w:rFonts w:ascii="Times New Roman" w:eastAsia="Times New Roman" w:hAnsi="Times New Roman" w:cs="Traditional Arabic"/>
          <w:color w:val="006400"/>
          <w:sz w:val="36"/>
          <w:szCs w:val="36"/>
          <w:rtl/>
        </w:rPr>
        <w:t>دخول الاختبار</w:t>
      </w:r>
      <w:r w:rsidRPr="002B1B75">
        <w:rPr>
          <w:rFonts w:ascii="Times New Roman" w:eastAsia="Times New Roman" w:hAnsi="Times New Roman" w:cs="Traditional Arabic"/>
          <w:color w:val="000080"/>
          <w:sz w:val="36"/>
          <w:szCs w:val="36"/>
        </w:rPr>
        <w:t xml:space="preserve">) </w:t>
      </w:r>
      <w:r w:rsidRPr="002B1B75">
        <w:rPr>
          <w:rFonts w:ascii="Times New Roman" w:eastAsia="Times New Roman" w:hAnsi="Times New Roman" w:cs="Traditional Arabic"/>
          <w:color w:val="000080"/>
          <w:sz w:val="36"/>
          <w:szCs w:val="36"/>
          <w:rtl/>
        </w:rPr>
        <w:t>وهي بطاقة توزع عند البوابات قبل الدخول لتكتب فيها بياناتك وتبرزها للمراقبين، وتغنيك في الاختبار عن الجوال وبطاقة الأحوال في كتابة المعلومات على ورقة الإجابة</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t xml:space="preserve">7- </w:t>
      </w:r>
      <w:r w:rsidRPr="002B1B75">
        <w:rPr>
          <w:rFonts w:ascii="Times New Roman" w:eastAsia="Times New Roman" w:hAnsi="Times New Roman" w:cs="Traditional Arabic"/>
          <w:color w:val="000080"/>
          <w:sz w:val="36"/>
          <w:szCs w:val="36"/>
          <w:rtl/>
        </w:rPr>
        <w:t>أشغل لسانك طيلة الوقت بالاستغفار والذكر، وخاصة أثناء الانتظار، ليطمئن قلبك، وحاول بين كل فترة وأخرى أنت ترفع صوتك بذلك؛ تذكيراً لمن حولك، فبعضهم ترى في عينيه الارتباك، فإذا سمعكَ تذكر الله تنبه وأخرج (تنهدية</w:t>
      </w:r>
      <w:r w:rsidRPr="002B1B75">
        <w:rPr>
          <w:rFonts w:ascii="Times New Roman" w:eastAsia="Times New Roman" w:hAnsi="Times New Roman" w:cs="Traditional Arabic"/>
          <w:color w:val="000080"/>
          <w:sz w:val="36"/>
          <w:szCs w:val="36"/>
        </w:rPr>
        <w:t xml:space="preserve">) </w:t>
      </w:r>
      <w:r w:rsidRPr="002B1B75">
        <w:rPr>
          <w:rFonts w:ascii="Times New Roman" w:eastAsia="Times New Roman" w:hAnsi="Times New Roman" w:cs="Traditional Arabic"/>
          <w:color w:val="000080"/>
          <w:sz w:val="36"/>
          <w:szCs w:val="36"/>
          <w:rtl/>
        </w:rPr>
        <w:t>من قلبه كأن روحه عادت إليه</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8B0000"/>
          <w:sz w:val="36"/>
          <w:szCs w:val="36"/>
          <w:rtl/>
        </w:rPr>
        <w:t>أخيراً: الأسئلة التي جاءت بنصها من كتاب البابطين</w:t>
      </w:r>
      <w:r w:rsidRPr="002B1B75">
        <w:rPr>
          <w:rFonts w:ascii="Times New Roman" w:eastAsia="Times New Roman" w:hAnsi="Times New Roman" w:cs="Traditional Arabic"/>
          <w:color w:val="8B0000"/>
          <w:sz w:val="36"/>
          <w:szCs w:val="36"/>
        </w:rPr>
        <w:t>:</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الأسئلة كانت في التناظر اللفظي</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الأول</w:t>
      </w:r>
      <w:r w:rsidRPr="002B1B75">
        <w:rPr>
          <w:rFonts w:ascii="Times New Roman" w:eastAsia="Times New Roman" w:hAnsi="Times New Roman" w:cs="Traditional Arabic"/>
          <w:color w:val="000080"/>
          <w:sz w:val="36"/>
          <w:szCs w:val="36"/>
        </w:rPr>
        <w:t xml:space="preserve">: </w:t>
      </w:r>
      <w:r w:rsidRPr="002B1B75">
        <w:rPr>
          <w:rFonts w:ascii="Times New Roman" w:eastAsia="Times New Roman" w:hAnsi="Times New Roman" w:cs="Traditional Arabic"/>
          <w:color w:val="006400"/>
          <w:sz w:val="36"/>
          <w:szCs w:val="36"/>
          <w:rtl/>
        </w:rPr>
        <w:t>أحمر : قانئ</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أ) أبيض : صافي</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lastRenderedPageBreak/>
        <w:t xml:space="preserve">ب) أصفر فاقع </w:t>
      </w:r>
      <w:r w:rsidRPr="002B1B75">
        <w:rPr>
          <w:rFonts w:ascii="Times New Roman" w:eastAsia="Times New Roman" w:hAnsi="Times New Roman" w:cs="Traditional Arabic"/>
          <w:color w:val="8B0000"/>
          <w:sz w:val="36"/>
          <w:szCs w:val="36"/>
        </w:rPr>
        <w:t>(</w:t>
      </w:r>
      <w:r w:rsidRPr="002B1B75">
        <w:rPr>
          <w:rFonts w:ascii="Times New Roman" w:eastAsia="Times New Roman" w:hAnsi="Times New Roman" w:cs="Traditional Arabic"/>
          <w:color w:val="8B0000"/>
          <w:sz w:val="36"/>
          <w:szCs w:val="36"/>
          <w:rtl/>
        </w:rPr>
        <w:t>وهي الصحيحة</w:t>
      </w:r>
      <w:r w:rsidRPr="002B1B75">
        <w:rPr>
          <w:rFonts w:ascii="Times New Roman" w:eastAsia="Times New Roman" w:hAnsi="Times New Roman" w:cs="Traditional Arabic"/>
          <w:color w:val="8B0000"/>
          <w:sz w:val="36"/>
          <w:szCs w:val="36"/>
        </w:rPr>
        <w:t>)</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ج) أزرق :باهت</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د) ناصع: أبيض</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الثاني</w:t>
      </w:r>
      <w:r w:rsidRPr="002B1B75">
        <w:rPr>
          <w:rFonts w:ascii="Times New Roman" w:eastAsia="Times New Roman" w:hAnsi="Times New Roman" w:cs="Traditional Arabic"/>
          <w:color w:val="000080"/>
          <w:sz w:val="36"/>
          <w:szCs w:val="36"/>
        </w:rPr>
        <w:t>:</w:t>
      </w:r>
      <w:r w:rsidRPr="002B1B75">
        <w:rPr>
          <w:rFonts w:ascii="Times New Roman" w:eastAsia="Times New Roman" w:hAnsi="Times New Roman" w:cs="Traditional Arabic"/>
          <w:color w:val="006400"/>
          <w:sz w:val="36"/>
          <w:szCs w:val="36"/>
        </w:rPr>
        <w:t xml:space="preserve"> </w:t>
      </w:r>
      <w:r w:rsidRPr="002B1B75">
        <w:rPr>
          <w:rFonts w:ascii="Times New Roman" w:eastAsia="Times New Roman" w:hAnsi="Times New Roman" w:cs="Traditional Arabic"/>
          <w:color w:val="006400"/>
          <w:sz w:val="36"/>
          <w:szCs w:val="36"/>
          <w:rtl/>
        </w:rPr>
        <w:t>دوام : زوال</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أ) جهر : همس</w:t>
      </w:r>
      <w:r w:rsidRPr="002B1B75">
        <w:rPr>
          <w:rFonts w:ascii="Times New Roman" w:eastAsia="Times New Roman" w:hAnsi="Times New Roman" w:cs="Traditional Arabic"/>
          <w:color w:val="8B0000"/>
          <w:sz w:val="36"/>
          <w:szCs w:val="36"/>
          <w:rtl/>
        </w:rPr>
        <w:t xml:space="preserve"> </w:t>
      </w:r>
      <w:r w:rsidRPr="002B1B75">
        <w:rPr>
          <w:rFonts w:ascii="Times New Roman" w:eastAsia="Times New Roman" w:hAnsi="Times New Roman" w:cs="Traditional Arabic"/>
          <w:color w:val="8B0000"/>
          <w:sz w:val="36"/>
          <w:szCs w:val="36"/>
        </w:rPr>
        <w:t>(</w:t>
      </w:r>
      <w:r w:rsidRPr="002B1B75">
        <w:rPr>
          <w:rFonts w:ascii="Times New Roman" w:eastAsia="Times New Roman" w:hAnsi="Times New Roman" w:cs="Traditional Arabic"/>
          <w:color w:val="8B0000"/>
          <w:sz w:val="36"/>
          <w:szCs w:val="36"/>
          <w:rtl/>
        </w:rPr>
        <w:t>وهي الصحيحة</w:t>
      </w:r>
      <w:r w:rsidRPr="002B1B75">
        <w:rPr>
          <w:rFonts w:ascii="Times New Roman" w:eastAsia="Times New Roman" w:hAnsi="Times New Roman" w:cs="Traditional Arabic"/>
          <w:color w:val="8B0000"/>
          <w:sz w:val="36"/>
          <w:szCs w:val="36"/>
        </w:rPr>
        <w:t>)</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ب) اجتهاد نشاط</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ج) عمل : انتهاء</w:t>
      </w:r>
      <w:r w:rsidRPr="002B1B75">
        <w:rPr>
          <w:rFonts w:ascii="Times New Roman" w:eastAsia="Times New Roman" w:hAnsi="Times New Roman" w:cs="Traditional Arabic"/>
          <w:color w:val="000080"/>
          <w:sz w:val="36"/>
          <w:szCs w:val="36"/>
        </w:rPr>
        <w:br/>
      </w:r>
      <w:r w:rsidRPr="002B1B75">
        <w:rPr>
          <w:rFonts w:ascii="Times New Roman" w:eastAsia="Times New Roman" w:hAnsi="Times New Roman" w:cs="Traditional Arabic"/>
          <w:color w:val="000080"/>
          <w:sz w:val="36"/>
          <w:szCs w:val="36"/>
          <w:rtl/>
        </w:rPr>
        <w:t>د) قراءة : كتابة</w:t>
      </w:r>
    </w:p>
    <w:p w:rsidR="002B1B75" w:rsidRPr="002B1B75" w:rsidRDefault="002B1B75" w:rsidP="002B1B75">
      <w:pPr>
        <w:spacing w:after="0" w:line="240" w:lineRule="auto"/>
        <w:jc w:val="center"/>
        <w:rPr>
          <w:rFonts w:ascii="Times New Roman" w:eastAsia="Times New Roman" w:hAnsi="Times New Roman" w:cs="Times New Roman"/>
          <w:sz w:val="24"/>
          <w:szCs w:val="24"/>
        </w:rPr>
      </w:pPr>
      <w:r w:rsidRPr="002B1B75">
        <w:rPr>
          <w:rFonts w:ascii="Times New Roman" w:eastAsia="Times New Roman" w:hAnsi="Times New Roman" w:cs="Traditional Arabic"/>
          <w:color w:val="8B0000"/>
          <w:sz w:val="36"/>
          <w:szCs w:val="36"/>
          <w:rtl/>
        </w:rPr>
        <w:t>هذا ما هاجت به القريحة، وسال به القلم، فالزلل مني وشيطاني، والصواب من ربي وإلهي</w:t>
      </w:r>
      <w:r w:rsidRPr="002B1B75">
        <w:rPr>
          <w:rFonts w:ascii="Times New Roman" w:eastAsia="Times New Roman" w:hAnsi="Times New Roman" w:cs="Traditional Arabic"/>
          <w:color w:val="8B0000"/>
          <w:sz w:val="36"/>
          <w:szCs w:val="36"/>
        </w:rPr>
        <w:br/>
      </w:r>
      <w:r w:rsidRPr="002B1B75">
        <w:rPr>
          <w:rFonts w:ascii="Times New Roman" w:eastAsia="Times New Roman" w:hAnsi="Times New Roman" w:cs="Traditional Arabic"/>
          <w:color w:val="8B0000"/>
          <w:sz w:val="36"/>
          <w:szCs w:val="36"/>
          <w:rtl/>
        </w:rPr>
        <w:t>فالحمد الله رب العالمين والصلاة والسلام على سيد الأولين والآخرين</w:t>
      </w:r>
      <w:r w:rsidRPr="002B1B75">
        <w:rPr>
          <w:rFonts w:ascii="Times New Roman" w:eastAsia="Times New Roman" w:hAnsi="Times New Roman" w:cs="Traditional Arabic"/>
          <w:color w:val="8B0000"/>
          <w:sz w:val="36"/>
          <w:szCs w:val="36"/>
        </w:rPr>
        <w:br/>
      </w:r>
      <w:r w:rsidRPr="002B1B75">
        <w:rPr>
          <w:rFonts w:ascii="Times New Roman" w:eastAsia="Times New Roman" w:hAnsi="Times New Roman" w:cs="Traditional Arabic"/>
          <w:color w:val="8B0000"/>
          <w:sz w:val="36"/>
          <w:szCs w:val="36"/>
        </w:rPr>
        <w:br/>
      </w:r>
      <w:r w:rsidRPr="002B1B75">
        <w:rPr>
          <w:rFonts w:ascii="Times New Roman" w:eastAsia="Times New Roman" w:hAnsi="Times New Roman" w:cs="Traditional Arabic"/>
          <w:color w:val="FF0000"/>
          <w:sz w:val="36"/>
          <w:szCs w:val="36"/>
          <w:rtl/>
        </w:rPr>
        <w:t>تنبيه بالنسبة للإجابة على بعض الأسئلة السابقة، وطرق ذلك، أتمنى أن يفيدنا الأساتذة هنا بها</w:t>
      </w:r>
    </w:p>
    <w:p w:rsidR="00EE6D6B" w:rsidRDefault="00EE6D6B" w:rsidP="002B1B75">
      <w:pPr>
        <w:jc w:val="center"/>
      </w:pPr>
    </w:p>
    <w:sectPr w:rsidR="00EE6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43F"/>
    <w:rsid w:val="002B1B75"/>
    <w:rsid w:val="0030043F"/>
    <w:rsid w:val="00EE6D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1B75"/>
    <w:rPr>
      <w:color w:val="0000FF"/>
      <w:u w:val="single"/>
    </w:rPr>
  </w:style>
  <w:style w:type="paragraph" w:styleId="BalloonText">
    <w:name w:val="Balloon Text"/>
    <w:basedOn w:val="Normal"/>
    <w:link w:val="BalloonTextChar"/>
    <w:uiPriority w:val="99"/>
    <w:semiHidden/>
    <w:unhideWhenUsed/>
    <w:rsid w:val="002B1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B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1B75"/>
    <w:rPr>
      <w:color w:val="0000FF"/>
      <w:u w:val="single"/>
    </w:rPr>
  </w:style>
  <w:style w:type="paragraph" w:styleId="BalloonText">
    <w:name w:val="Balloon Text"/>
    <w:basedOn w:val="Normal"/>
    <w:link w:val="BalloonTextChar"/>
    <w:uiPriority w:val="99"/>
    <w:semiHidden/>
    <w:unhideWhenUsed/>
    <w:rsid w:val="002B1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52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qeyas.com/Qiyas/Flashs/steps.pp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4shared.com/get/BGFnU0W-/____-__.html" TargetMode="External"/><Relationship Id="rId11" Type="http://schemas.openxmlformats.org/officeDocument/2006/relationships/theme" Target="theme/theme1.xml"/><Relationship Id="rId5" Type="http://schemas.openxmlformats.org/officeDocument/2006/relationships/hyperlink" Target="http://www.hrdiscussion.com/iqtest.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1125</Words>
  <Characters>6417</Characters>
  <Application>Microsoft Office Word</Application>
  <DocSecurity>0</DocSecurity>
  <Lines>53</Lines>
  <Paragraphs>15</Paragraphs>
  <ScaleCrop>false</ScaleCrop>
  <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3</cp:revision>
  <dcterms:created xsi:type="dcterms:W3CDTF">2017-03-12T10:45:00Z</dcterms:created>
  <dcterms:modified xsi:type="dcterms:W3CDTF">2017-03-12T10:46:00Z</dcterms:modified>
</cp:coreProperties>
</file>