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8E" w:rsidRDefault="00037D8E">
      <w:pPr>
        <w:rPr>
          <w:rFonts w:hint="cs"/>
        </w:rPr>
      </w:pPr>
    </w:p>
    <w:p w:rsidR="00037D8E" w:rsidRDefault="00037D8E"/>
    <w:p w:rsidR="00E209C1" w:rsidRDefault="00037D8E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3922395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10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7507605</wp:posOffset>
            </wp:positionH>
            <wp:positionV relativeFrom="paragraph">
              <wp:posOffset>407670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23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407670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20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407670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2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407670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1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1579245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2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1579245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1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7488555</wp:posOffset>
            </wp:positionH>
            <wp:positionV relativeFrom="paragraph">
              <wp:posOffset>1579245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19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1579245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13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2807970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1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2731770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15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2731770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3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3922395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1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3922395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9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7440930</wp:posOffset>
            </wp:positionH>
            <wp:positionV relativeFrom="paragraph">
              <wp:posOffset>2731770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1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7440930</wp:posOffset>
            </wp:positionH>
            <wp:positionV relativeFrom="paragraph">
              <wp:posOffset>3922395</wp:posOffset>
            </wp:positionV>
            <wp:extent cx="638175" cy="476250"/>
            <wp:effectExtent l="19050" t="0" r="9525" b="0"/>
            <wp:wrapThrough wrapText="bothSides">
              <wp:wrapPolygon edited="0">
                <wp:start x="-645" y="0"/>
                <wp:lineTo x="-645" y="20736"/>
                <wp:lineTo x="21922" y="20736"/>
                <wp:lineTo x="21922" y="0"/>
                <wp:lineTo x="-645" y="0"/>
              </wp:wrapPolygon>
            </wp:wrapThrough>
            <wp:docPr id="16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98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582.9pt;margin-top:266.4pt;width:169.5pt;height:81.75pt;z-index:251672576;mso-position-horizontal-relative:text;mso-position-vertical-relative:text" filled="f">
            <v:textbox style="mso-next-textbox:#_x0000_s1042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41" type="#_x0000_t202" style="position:absolute;left:0;text-align:left;margin-left:396.9pt;margin-top:266.4pt;width:169.5pt;height:81.75pt;z-index:251671552;mso-position-horizontal-relative:text;mso-position-vertical-relative:text" filled="f">
            <v:textbox style="mso-next-textbox:#_x0000_s1041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39" type="#_x0000_t202" style="position:absolute;left:0;text-align:left;margin-left:216.9pt;margin-top:266.4pt;width:169.5pt;height:81.75pt;z-index:251669504;mso-position-horizontal-relative:text;mso-position-vertical-relative:text" filled="f">
            <v:textbox style="mso-next-textbox:#_x0000_s1039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40" type="#_x0000_t202" style="position:absolute;left:0;text-align:left;margin-left:34.65pt;margin-top:266.4pt;width:169.5pt;height:81.75pt;z-index:251670528;mso-position-horizontal-relative:text;mso-position-vertical-relative:text" filled="f">
            <v:textbox style="mso-next-textbox:#_x0000_s1040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38" type="#_x0000_t202" style="position:absolute;left:0;text-align:left;margin-left:582.9pt;margin-top:177.15pt;width:169.5pt;height:81.75pt;z-index:251668480;mso-position-horizontal-relative:text;mso-position-vertical-relative:text" filled="f">
            <v:textbox style="mso-next-textbox:#_x0000_s1038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29" type="#_x0000_t202" style="position:absolute;left:0;text-align:left;margin-left:588.9pt;margin-top:83.4pt;width:169.5pt;height:81.75pt;z-index:251659264;mso-position-horizontal-relative:text;mso-position-vertical-relative:text" filled="f">
            <v:textbox style="mso-next-textbox:#_x0000_s1029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30" type="#_x0000_t202" style="position:absolute;left:0;text-align:left;margin-left:401.4pt;margin-top:177.15pt;width:169.5pt;height:81.75pt;z-index:251660288;mso-position-horizontal-relative:text;mso-position-vertical-relative:text" filled="f">
            <v:textbox style="mso-next-textbox:#_x0000_s1030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32" type="#_x0000_t202" style="position:absolute;left:0;text-align:left;margin-left:216.9pt;margin-top:177.15pt;width:169.5pt;height:81.75pt;z-index:251662336;mso-position-horizontal-relative:text;mso-position-vertical-relative:text" filled="f">
            <v:textbox style="mso-next-textbox:#_x0000_s1032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31" type="#_x0000_t202" style="position:absolute;left:0;text-align:left;margin-left:34.65pt;margin-top:177.15pt;width:169.5pt;height:81.75pt;z-index:251661312;mso-position-horizontal-relative:text;mso-position-vertical-relative:text" filled="f">
            <v:textbox style="mso-next-textbox:#_x0000_s1031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33" type="#_x0000_t202" style="position:absolute;left:0;text-align:left;margin-left:401.4pt;margin-top:83.4pt;width:169.5pt;height:81.75pt;z-index:251663360;mso-position-horizontal-relative:text;mso-position-vertical-relative:text" filled="f">
            <v:textbox style="mso-next-textbox:#_x0000_s1033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34" type="#_x0000_t202" style="position:absolute;left:0;text-align:left;margin-left:216.9pt;margin-top:83.4pt;width:169.5pt;height:81.75pt;z-index:251664384;mso-position-horizontal-relative:text;mso-position-vertical-relative:text" filled="f">
            <v:textbox style="mso-next-textbox:#_x0000_s1034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35" type="#_x0000_t202" style="position:absolute;left:0;text-align:left;margin-left:34.65pt;margin-top:83.4pt;width:169.5pt;height:81.75pt;z-index:251665408;mso-position-horizontal-relative:text;mso-position-vertical-relative:text" filled="f">
            <v:textbox style="mso-next-textbox:#_x0000_s1035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5C4469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36" type="#_x0000_t202" style="position:absolute;left:0;text-align:left;margin-left:39.15pt;margin-top:-10.35pt;width:169.5pt;height:81.75pt;z-index:251666432;mso-position-horizontal-relative:text;mso-position-vertical-relative:text" filled="f">
            <v:textbox style="mso-next-textbox:#_x0000_s1036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037D8E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37" type="#_x0000_t202" style="position:absolute;left:0;text-align:left;margin-left:220.65pt;margin-top:-10.35pt;width:169.5pt;height:81.75pt;z-index:251667456;mso-position-horizontal-relative:text;mso-position-vertical-relative:text" filled="f">
            <v:textbox style="mso-next-textbox:#_x0000_s1037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F92907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F92907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F92907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28" type="#_x0000_t202" style="position:absolute;left:0;text-align:left;margin-left:401.4pt;margin-top:-10.35pt;width:169.5pt;height:81.75pt;z-index:251658240;mso-position-horizontal-relative:text;mso-position-vertical-relative:text" filled="f">
            <v:textbox style="mso-next-textbox:#_x0000_s1028">
              <w:txbxContent>
                <w:p w:rsidR="00037D8E" w:rsidRPr="002E4639" w:rsidRDefault="00037D8E" w:rsidP="00037D8E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037D8E" w:rsidRPr="002E4639" w:rsidRDefault="00037D8E" w:rsidP="00F92907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F92907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="00F92907"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>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 w:rsidR="00561980">
        <w:rPr>
          <w:noProof/>
        </w:rPr>
        <w:pict>
          <v:shape id="_x0000_s1027" type="#_x0000_t202" style="position:absolute;left:0;text-align:left;margin-left:588.9pt;margin-top:-10.35pt;width:169.5pt;height:81.75pt;z-index:251656190;mso-position-horizontal-relative:text;mso-position-vertical-relative:text" filled="f">
            <v:textbox style="mso-next-textbox:#_x0000_s1027">
              <w:txbxContent>
                <w:p w:rsidR="002E4639" w:rsidRPr="002E4639" w:rsidRDefault="002E4639" w:rsidP="002E4639">
                  <w:pPr>
                    <w:jc w:val="center"/>
                    <w:rPr>
                      <w:rFonts w:cs="Quran 2"/>
                      <w:color w:val="009900"/>
                      <w:sz w:val="44"/>
                      <w:szCs w:val="44"/>
                      <w:rtl/>
                    </w:rPr>
                  </w:pP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مش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اع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ر وط</w:t>
                  </w:r>
                  <w:r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ــــ</w:t>
                  </w:r>
                  <w:r w:rsidRPr="002E4639">
                    <w:rPr>
                      <w:rFonts w:cs="Quran 2" w:hint="cs"/>
                      <w:color w:val="009900"/>
                      <w:sz w:val="44"/>
                      <w:szCs w:val="44"/>
                      <w:rtl/>
                    </w:rPr>
                    <w:t>نية</w:t>
                  </w:r>
                </w:p>
                <w:p w:rsidR="002E4639" w:rsidRPr="002E4639" w:rsidRDefault="002E4639" w:rsidP="005C4469">
                  <w:pPr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</w:pP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أعداد: </w:t>
                  </w:r>
                  <w:r w:rsidR="005C4469"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صالحة النفيعي </w:t>
                  </w:r>
                  <w:r w:rsidRPr="002E4639">
                    <w:rPr>
                      <w:rFonts w:ascii="ae_AlMothnna" w:hAnsi="ae_AlMothnna" w:cs="ae_AlMothnna"/>
                      <w:color w:val="C00000"/>
                      <w:sz w:val="18"/>
                      <w:szCs w:val="18"/>
                      <w:rtl/>
                    </w:rPr>
                    <w:t xml:space="preserve"> =)</w:t>
                  </w:r>
                  <w:r>
                    <w:rPr>
                      <w:rFonts w:ascii="ae_AlMothnna" w:hAnsi="ae_AlMothnna" w:cs="ae_AlMothnna" w:hint="cs"/>
                      <w:color w:val="C00000"/>
                      <w:sz w:val="18"/>
                      <w:szCs w:val="18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</w:p>
    <w:sectPr w:rsidR="00E209C1" w:rsidSect="00817F9B">
      <w:pgSz w:w="16443" w:h="11907" w:orient="landscape" w:code="9"/>
      <w:pgMar w:top="567" w:right="669" w:bottom="567" w:left="567" w:header="709" w:footer="709" w:gutter="0"/>
      <w:cols w:space="708"/>
      <w:bidi/>
      <w:rtlGutter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Quran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321"/>
  <w:drawingGridVerticalSpacing w:val="437"/>
  <w:characterSpacingControl w:val="doNotCompress"/>
  <w:compat/>
  <w:rsids>
    <w:rsidRoot w:val="002E4639"/>
    <w:rsid w:val="00037D8E"/>
    <w:rsid w:val="002E4639"/>
    <w:rsid w:val="004F7B69"/>
    <w:rsid w:val="00561980"/>
    <w:rsid w:val="005C4469"/>
    <w:rsid w:val="0066036C"/>
    <w:rsid w:val="007626E1"/>
    <w:rsid w:val="007838DF"/>
    <w:rsid w:val="007E4654"/>
    <w:rsid w:val="00817F9B"/>
    <w:rsid w:val="008269FD"/>
    <w:rsid w:val="00B15E8C"/>
    <w:rsid w:val="00C31178"/>
    <w:rsid w:val="00D62274"/>
    <w:rsid w:val="00E209C1"/>
    <w:rsid w:val="00F92907"/>
    <w:rsid w:val="00F9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C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4639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E4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</dc:creator>
  <cp:lastModifiedBy>Stars</cp:lastModifiedBy>
  <cp:revision>3</cp:revision>
  <cp:lastPrinted>2011-02-28T22:26:00Z</cp:lastPrinted>
  <dcterms:created xsi:type="dcterms:W3CDTF">2011-02-27T21:43:00Z</dcterms:created>
  <dcterms:modified xsi:type="dcterms:W3CDTF">2011-02-28T22:30:00Z</dcterms:modified>
</cp:coreProperties>
</file>