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73" w:rsidRDefault="005660E6" w:rsidP="00F05158">
      <w:r>
        <w:rPr>
          <w:noProof/>
        </w:rPr>
        <w:pict>
          <v:rect id="_x0000_s1027" style="position:absolute;left:0;text-align:left;margin-left:-12.55pt;margin-top:-14.8pt;width:538.5pt;height:698.6pt;z-index:-251655168">
            <w10:wrap anchorx="page"/>
          </v: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0.55pt;margin-top:-5.85pt;width:279.75pt;height:26.6pt;z-index:251660288" fillcolor="#f2dbdb [661]" strokecolor="#943634 [2405]">
            <v:shadow color="#868686"/>
            <v:textpath style="font-family:&quot;Arial Black&quot;;v-text-kern:t" trim="t" fitpath="t" string=" الخطوة 1 : تحديد نواتج التـعـلـم المرغـوبـة"/>
          </v:shape>
        </w:pict>
      </w:r>
    </w:p>
    <w:p w:rsidR="00E67E7F" w:rsidRPr="00EA03BE" w:rsidRDefault="005660E6" w:rsidP="005D3B73">
      <w:pPr>
        <w:rPr>
          <w:rFonts w:ascii="Andalus" w:hAnsi="Andalus" w:cs="Andalus"/>
          <w:color w:val="548DD4" w:themeColor="text2" w:themeTint="99"/>
          <w:sz w:val="46"/>
          <w:szCs w:val="46"/>
          <w:rtl/>
        </w:rPr>
      </w:pPr>
      <w:r w:rsidRPr="005660E6">
        <w:rPr>
          <w:noProof/>
          <w:sz w:val="46"/>
          <w:szCs w:val="4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9.2pt;margin-top:.05pt;width:428.05pt;height:0;flip:x;z-index:251663360" o:connectortype="straight">
            <w10:wrap anchorx="page"/>
          </v:shape>
        </w:pict>
      </w:r>
      <w:r w:rsidR="005D3B73" w:rsidRPr="00EA03BE">
        <w:rPr>
          <w:rFonts w:ascii="Andalus" w:hAnsi="Andalus" w:cs="Andalus"/>
          <w:color w:val="548DD4" w:themeColor="text2" w:themeTint="99"/>
          <w:sz w:val="46"/>
          <w:szCs w:val="46"/>
          <w:rtl/>
        </w:rPr>
        <w:t>الأهداف الرسمية :</w:t>
      </w:r>
    </w:p>
    <w:p w:rsidR="00EA03BE" w:rsidRPr="00EA03BE" w:rsidRDefault="00EA03BE" w:rsidP="00EA14DC">
      <w:pPr>
        <w:rPr>
          <w:b/>
          <w:bCs/>
          <w:sz w:val="30"/>
          <w:szCs w:val="30"/>
          <w:rtl/>
        </w:rPr>
      </w:pPr>
      <w:r w:rsidRPr="00EA03BE">
        <w:rPr>
          <w:rFonts w:hint="cs"/>
          <w:b/>
          <w:bCs/>
          <w:sz w:val="32"/>
          <w:szCs w:val="32"/>
          <w:rtl/>
        </w:rPr>
        <w:t>1</w:t>
      </w:r>
      <w:r w:rsidRPr="00EA03BE">
        <w:rPr>
          <w:rFonts w:hint="cs"/>
          <w:b/>
          <w:bCs/>
          <w:sz w:val="30"/>
          <w:szCs w:val="30"/>
          <w:rtl/>
        </w:rPr>
        <w:t>-أن تكتسب الطالبة رصيد</w:t>
      </w:r>
      <w:r>
        <w:rPr>
          <w:rFonts w:hint="cs"/>
          <w:b/>
          <w:bCs/>
          <w:sz w:val="30"/>
          <w:szCs w:val="30"/>
          <w:rtl/>
        </w:rPr>
        <w:t>ً</w:t>
      </w:r>
      <w:r w:rsidRPr="00EA03BE">
        <w:rPr>
          <w:rFonts w:hint="cs"/>
          <w:b/>
          <w:bCs/>
          <w:sz w:val="30"/>
          <w:szCs w:val="30"/>
          <w:rtl/>
        </w:rPr>
        <w:t>ا وافر</w:t>
      </w:r>
      <w:r>
        <w:rPr>
          <w:rFonts w:hint="cs"/>
          <w:b/>
          <w:bCs/>
          <w:sz w:val="30"/>
          <w:szCs w:val="30"/>
          <w:rtl/>
        </w:rPr>
        <w:t>ً</w:t>
      </w:r>
      <w:r w:rsidRPr="00EA03BE">
        <w:rPr>
          <w:rFonts w:hint="cs"/>
          <w:b/>
          <w:bCs/>
          <w:sz w:val="30"/>
          <w:szCs w:val="30"/>
          <w:rtl/>
        </w:rPr>
        <w:t>ا من الألفاظ والت</w:t>
      </w:r>
      <w:r w:rsidR="00EA14DC">
        <w:rPr>
          <w:rFonts w:hint="cs"/>
          <w:b/>
          <w:bCs/>
          <w:sz w:val="30"/>
          <w:szCs w:val="30"/>
          <w:rtl/>
        </w:rPr>
        <w:t xml:space="preserve">راكيب والأساليب اللغوية الفصيحة </w:t>
      </w:r>
      <w:r w:rsidRPr="00EA03BE">
        <w:rPr>
          <w:rFonts w:hint="cs"/>
          <w:b/>
          <w:bCs/>
          <w:sz w:val="30"/>
          <w:szCs w:val="30"/>
          <w:rtl/>
        </w:rPr>
        <w:t xml:space="preserve">والتي تمكنها من تفهم القرآن الكريم والأحاديث النبوية </w:t>
      </w:r>
      <w:r w:rsidR="00EA14DC">
        <w:rPr>
          <w:rFonts w:hint="cs"/>
          <w:b/>
          <w:bCs/>
          <w:sz w:val="30"/>
          <w:szCs w:val="30"/>
          <w:rtl/>
        </w:rPr>
        <w:t xml:space="preserve"> والتراث الإسلامي في مجال ( إدخال الفرحة والبهجة على الآخرين وفضل ذلك )  </w:t>
      </w:r>
      <w:r>
        <w:rPr>
          <w:rFonts w:hint="cs"/>
          <w:b/>
          <w:bCs/>
          <w:sz w:val="30"/>
          <w:szCs w:val="30"/>
          <w:rtl/>
        </w:rPr>
        <w:t>.</w:t>
      </w:r>
    </w:p>
    <w:p w:rsidR="00EA03BE" w:rsidRPr="00EA03BE" w:rsidRDefault="00EA03BE" w:rsidP="00EA03BE">
      <w:pPr>
        <w:rPr>
          <w:b/>
          <w:bCs/>
          <w:sz w:val="30"/>
          <w:szCs w:val="30"/>
          <w:rtl/>
        </w:rPr>
      </w:pPr>
      <w:r w:rsidRPr="00EA03BE">
        <w:rPr>
          <w:rFonts w:hint="cs"/>
          <w:b/>
          <w:bCs/>
          <w:sz w:val="30"/>
          <w:szCs w:val="30"/>
          <w:rtl/>
        </w:rPr>
        <w:t xml:space="preserve">2 </w:t>
      </w:r>
      <w:r w:rsidRPr="00EA03BE">
        <w:rPr>
          <w:b/>
          <w:bCs/>
          <w:sz w:val="30"/>
          <w:szCs w:val="30"/>
          <w:rtl/>
        </w:rPr>
        <w:t>–</w:t>
      </w:r>
      <w:r w:rsidRPr="00EA03BE">
        <w:rPr>
          <w:rFonts w:hint="cs"/>
          <w:b/>
          <w:bCs/>
          <w:sz w:val="30"/>
          <w:szCs w:val="30"/>
          <w:rtl/>
        </w:rPr>
        <w:t xml:space="preserve"> أن تكتسب قدرة لغوية تعينها على تفهم الأحداث اللغوية التي تتعرض لها وتحليلها وتقويمها,وتمكنها من إنتاج مطوية  تتصف بالدقة والطلاقة والجودة</w:t>
      </w:r>
      <w:r>
        <w:rPr>
          <w:rFonts w:hint="cs"/>
          <w:b/>
          <w:bCs/>
          <w:sz w:val="30"/>
          <w:szCs w:val="30"/>
          <w:rtl/>
        </w:rPr>
        <w:t>.</w:t>
      </w:r>
    </w:p>
    <w:p w:rsidR="00EA03BE" w:rsidRPr="00EA03BE" w:rsidRDefault="00EA03BE" w:rsidP="00EA03BE">
      <w:pPr>
        <w:rPr>
          <w:b/>
          <w:bCs/>
          <w:sz w:val="30"/>
          <w:szCs w:val="30"/>
          <w:rtl/>
        </w:rPr>
      </w:pPr>
      <w:r w:rsidRPr="00EA03BE">
        <w:rPr>
          <w:rFonts w:hint="cs"/>
          <w:b/>
          <w:bCs/>
          <w:sz w:val="30"/>
          <w:szCs w:val="30"/>
          <w:rtl/>
        </w:rPr>
        <w:t xml:space="preserve">3 </w:t>
      </w:r>
      <w:r w:rsidRPr="00EA03BE">
        <w:rPr>
          <w:b/>
          <w:bCs/>
          <w:sz w:val="30"/>
          <w:szCs w:val="30"/>
          <w:rtl/>
        </w:rPr>
        <w:t>–</w:t>
      </w:r>
      <w:r w:rsidRPr="00EA03BE">
        <w:rPr>
          <w:rFonts w:hint="cs"/>
          <w:b/>
          <w:bCs/>
          <w:sz w:val="30"/>
          <w:szCs w:val="30"/>
          <w:rtl/>
        </w:rPr>
        <w:t xml:space="preserve"> أن تتمكن من المهارات والاستراتيجيات والعمليات الأساسية لكل من :الاستماع </w:t>
      </w:r>
      <w:r w:rsidRPr="00EA03BE">
        <w:rPr>
          <w:b/>
          <w:bCs/>
          <w:sz w:val="30"/>
          <w:szCs w:val="30"/>
          <w:rtl/>
        </w:rPr>
        <w:t>–</w:t>
      </w:r>
      <w:r w:rsidRPr="00EA03BE">
        <w:rPr>
          <w:rFonts w:hint="cs"/>
          <w:b/>
          <w:bCs/>
          <w:sz w:val="30"/>
          <w:szCs w:val="30"/>
          <w:rtl/>
        </w:rPr>
        <w:t>التحدث- الكتابة والقراءة</w:t>
      </w:r>
    </w:p>
    <w:p w:rsidR="00EA03BE" w:rsidRPr="00EA03BE" w:rsidRDefault="00EA03BE" w:rsidP="00147AD5">
      <w:pPr>
        <w:rPr>
          <w:b/>
          <w:bCs/>
          <w:sz w:val="30"/>
          <w:szCs w:val="30"/>
          <w:rtl/>
        </w:rPr>
      </w:pPr>
      <w:r w:rsidRPr="00EA03BE">
        <w:rPr>
          <w:rFonts w:hint="cs"/>
          <w:b/>
          <w:bCs/>
          <w:sz w:val="30"/>
          <w:szCs w:val="30"/>
          <w:rtl/>
        </w:rPr>
        <w:t xml:space="preserve">4 </w:t>
      </w:r>
      <w:r w:rsidRPr="00EA03BE">
        <w:rPr>
          <w:b/>
          <w:bCs/>
          <w:sz w:val="30"/>
          <w:szCs w:val="30"/>
          <w:rtl/>
        </w:rPr>
        <w:t>–</w:t>
      </w:r>
      <w:r w:rsidRPr="00EA03BE">
        <w:rPr>
          <w:rFonts w:hint="cs"/>
          <w:b/>
          <w:bCs/>
          <w:sz w:val="30"/>
          <w:szCs w:val="30"/>
          <w:rtl/>
        </w:rPr>
        <w:t xml:space="preserve"> أن تتطابق مطويتها اللغوية مع اللغة العربية الفصحى: ألفاظ</w:t>
      </w:r>
      <w:r w:rsidR="00147AD5">
        <w:rPr>
          <w:rFonts w:hint="cs"/>
          <w:b/>
          <w:bCs/>
          <w:sz w:val="30"/>
          <w:szCs w:val="30"/>
          <w:rtl/>
        </w:rPr>
        <w:t>ًا</w:t>
      </w:r>
      <w:r w:rsidRPr="00EA03BE">
        <w:rPr>
          <w:rFonts w:hint="cs"/>
          <w:b/>
          <w:bCs/>
          <w:sz w:val="30"/>
          <w:szCs w:val="30"/>
          <w:rtl/>
        </w:rPr>
        <w:t xml:space="preserve"> </w:t>
      </w:r>
      <w:r w:rsidR="00147AD5">
        <w:rPr>
          <w:rFonts w:hint="cs"/>
          <w:b/>
          <w:bCs/>
          <w:sz w:val="30"/>
          <w:szCs w:val="30"/>
          <w:rtl/>
        </w:rPr>
        <w:t>و</w:t>
      </w:r>
      <w:r w:rsidRPr="00EA03BE">
        <w:rPr>
          <w:rFonts w:hint="cs"/>
          <w:b/>
          <w:bCs/>
          <w:sz w:val="30"/>
          <w:szCs w:val="30"/>
          <w:rtl/>
        </w:rPr>
        <w:t xml:space="preserve"> </w:t>
      </w:r>
      <w:r w:rsidR="00147AD5" w:rsidRPr="00EA03BE">
        <w:rPr>
          <w:rFonts w:hint="cs"/>
          <w:b/>
          <w:bCs/>
          <w:sz w:val="30"/>
          <w:szCs w:val="30"/>
          <w:rtl/>
        </w:rPr>
        <w:t>تراكبي</w:t>
      </w:r>
      <w:r w:rsidR="00147AD5">
        <w:rPr>
          <w:rFonts w:hint="cs"/>
          <w:b/>
          <w:bCs/>
          <w:sz w:val="30"/>
          <w:szCs w:val="30"/>
          <w:rtl/>
        </w:rPr>
        <w:t>ًا وضبطًا و</w:t>
      </w:r>
      <w:r w:rsidRPr="00EA03BE">
        <w:rPr>
          <w:rFonts w:hint="cs"/>
          <w:b/>
          <w:bCs/>
          <w:sz w:val="30"/>
          <w:szCs w:val="30"/>
          <w:rtl/>
        </w:rPr>
        <w:t xml:space="preserve"> رسم</w:t>
      </w:r>
      <w:r w:rsidR="00147AD5">
        <w:rPr>
          <w:rFonts w:hint="cs"/>
          <w:b/>
          <w:bCs/>
          <w:sz w:val="30"/>
          <w:szCs w:val="30"/>
          <w:rtl/>
        </w:rPr>
        <w:t>ًا</w:t>
      </w:r>
      <w:r w:rsidRPr="00EA03BE">
        <w:rPr>
          <w:rFonts w:hint="cs"/>
          <w:b/>
          <w:bCs/>
          <w:sz w:val="30"/>
          <w:szCs w:val="30"/>
          <w:rtl/>
        </w:rPr>
        <w:t xml:space="preserve"> إملائي</w:t>
      </w:r>
      <w:r w:rsidR="00147AD5">
        <w:rPr>
          <w:rFonts w:hint="cs"/>
          <w:b/>
          <w:bCs/>
          <w:sz w:val="30"/>
          <w:szCs w:val="30"/>
          <w:rtl/>
        </w:rPr>
        <w:t>ًا.</w:t>
      </w:r>
    </w:p>
    <w:p w:rsidR="00EA03BE" w:rsidRPr="00EA03BE" w:rsidRDefault="00EA03BE" w:rsidP="00EA03BE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25 – أن تستخدم اللغة بنجاح في الوظائف الفكرية والتواصلية المختلفة للغة:-</w:t>
      </w:r>
    </w:p>
    <w:p w:rsidR="00EA03BE" w:rsidRPr="00EA03BE" w:rsidRDefault="00EA03BE" w:rsidP="001B3B08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أ-الوظيفة الاستكشافية: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البحث عن صور </w:t>
      </w:r>
      <w:r w:rsidR="00BF6AC0">
        <w:rPr>
          <w:rFonts w:asciiTheme="majorBidi" w:hAnsiTheme="majorBidi" w:cstheme="majorBidi" w:hint="cs"/>
          <w:b/>
          <w:bCs/>
          <w:sz w:val="30"/>
          <w:szCs w:val="30"/>
          <w:rtl/>
        </w:rPr>
        <w:t>توضح</w:t>
      </w:r>
      <w:r w:rsidR="001B3B08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أساليب وطرق </w:t>
      </w:r>
      <w:r w:rsidR="00BF6AC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EA14D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إدخال السرور على الآخرين </w:t>
      </w:r>
      <w:r w:rsidR="00BF6AC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.</w:t>
      </w:r>
    </w:p>
    <w:p w:rsidR="00EA03BE" w:rsidRPr="00EA03BE" w:rsidRDefault="00EA03BE" w:rsidP="00B52CC3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ب – الوظيفة المعرفية الب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>نائية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: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نقل ما تعلمته </w:t>
      </w:r>
      <w:r w:rsidR="00BF6AC0">
        <w:rPr>
          <w:rFonts w:asciiTheme="majorBidi" w:hAnsiTheme="majorBidi" w:cstheme="majorBidi" w:hint="cs"/>
          <w:b/>
          <w:bCs/>
          <w:sz w:val="30"/>
          <w:szCs w:val="30"/>
          <w:rtl/>
        </w:rPr>
        <w:t>من آداب تعامل مع الآخرين</w:t>
      </w:r>
      <w:r w:rsidR="00B52CC3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وكيفية إدخال السرور والبهجة عليهم </w:t>
      </w:r>
      <w:r w:rsidR="00F3230C"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>إلى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مجتمعها  .</w:t>
      </w:r>
    </w:p>
    <w:p w:rsidR="00EA03BE" w:rsidRPr="00EA03BE" w:rsidRDefault="00EA03BE" w:rsidP="00EA03BE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ج – الوظيفة </w:t>
      </w:r>
      <w:r w:rsidR="00F3230C"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>التعقيدية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: وصف وتطبيق التراكيب اللغوية والظواهر الصوتية والأساليب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>.</w:t>
      </w:r>
    </w:p>
    <w:p w:rsidR="00EA03BE" w:rsidRPr="00EA03BE" w:rsidRDefault="00EA03BE" w:rsidP="003E2DF7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د – الوظيفة الاجتماعية :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الحرص على </w:t>
      </w:r>
      <w:r w:rsidR="00BF6AC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A36498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العمل على إسعاد الآخرين وعدم إيذاء مشاعرهم </w:t>
      </w:r>
      <w:r w:rsidR="003E2DF7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قولا </w:t>
      </w:r>
      <w:r w:rsidR="00A36498">
        <w:rPr>
          <w:rFonts w:asciiTheme="majorBidi" w:hAnsiTheme="majorBidi" w:cstheme="majorBidi" w:hint="cs"/>
          <w:b/>
          <w:bCs/>
          <w:sz w:val="30"/>
          <w:szCs w:val="30"/>
          <w:rtl/>
        </w:rPr>
        <w:t>أو فعلا</w:t>
      </w:r>
      <w:r w:rsidR="00950DED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.</w:t>
      </w:r>
    </w:p>
    <w:p w:rsidR="00EA03BE" w:rsidRPr="00EA03BE" w:rsidRDefault="00EA03BE" w:rsidP="003E2DF7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هـ - الوظيفة الذاتية :التعبير عن آرائها ومشاعرها</w:t>
      </w:r>
      <w:r w:rsidR="003E2DF7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عندما تقدم المساعدة لمن يحتاجها .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. 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.</w:t>
      </w:r>
    </w:p>
    <w:p w:rsidR="00EA03BE" w:rsidRPr="00EA03BE" w:rsidRDefault="00EA03BE" w:rsidP="0020430C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و – الوظيفة التأثيرية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>( التوجهية )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:  تقديم نصائح  وإرشادات للآخرين عن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20430C">
        <w:rPr>
          <w:rFonts w:asciiTheme="majorBidi" w:hAnsiTheme="majorBidi" w:cstheme="majorBidi" w:hint="cs"/>
          <w:b/>
          <w:bCs/>
          <w:sz w:val="30"/>
          <w:szCs w:val="30"/>
          <w:rtl/>
        </w:rPr>
        <w:t>أساليب</w:t>
      </w:r>
      <w:r w:rsidR="00352D3F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20430C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إدخال البهجة والسرور </w:t>
      </w:r>
      <w:r w:rsidR="00BC69DF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على قلوب الآخرين وفضل ذلك في ديننا الإسلامي ( دين الرحمة والمحبة ) 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بأسلوب شيق أثناء تأدية المهمة الأدائية والإقناع </w:t>
      </w:r>
      <w:r w:rsidR="00BF6AC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بنتائج </w:t>
      </w:r>
      <w:r w:rsidR="00BC69DF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إدخال السرور على نفوس </w:t>
      </w:r>
      <w:r w:rsidR="00BF6AC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الآخرين .</w:t>
      </w:r>
    </w:p>
    <w:p w:rsidR="0020238F" w:rsidRDefault="00EA03BE" w:rsidP="0020238F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ز – الوظيفة النفعية :إثراء مجلة الفصل بجمل وملصقات تحوي إرشادات ونصائح عن </w:t>
      </w:r>
      <w:r w:rsidR="00BF6AC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كيفية </w:t>
      </w:r>
      <w:r w:rsidR="0020238F">
        <w:rPr>
          <w:rFonts w:asciiTheme="majorBidi" w:hAnsiTheme="majorBidi" w:cstheme="majorBidi" w:hint="cs"/>
          <w:b/>
          <w:bCs/>
          <w:sz w:val="30"/>
          <w:szCs w:val="30"/>
          <w:rtl/>
        </w:rPr>
        <w:t>إدخال السرور على نفوس  الآخرين .</w:t>
      </w:r>
    </w:p>
    <w:p w:rsidR="00EA03BE" w:rsidRPr="00BF6AC0" w:rsidRDefault="00EA03BE" w:rsidP="0020238F">
      <w:pPr>
        <w:rPr>
          <w:rFonts w:asciiTheme="majorBidi" w:hAnsiTheme="majorBidi" w:cstheme="majorBidi"/>
          <w:b/>
          <w:bCs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ح – الوظيفة التخيلية : إنتاج عبارات  غنية تتميز بالإبداع والقيمة اللغوية والجمالية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في مجال </w:t>
      </w:r>
      <w:r w:rsidR="0020238F">
        <w:rPr>
          <w:rFonts w:asciiTheme="majorBidi" w:hAnsiTheme="majorBidi" w:cstheme="majorBidi" w:hint="cs"/>
          <w:b/>
          <w:bCs/>
          <w:sz w:val="30"/>
          <w:szCs w:val="30"/>
          <w:rtl/>
        </w:rPr>
        <w:t>إدخال البهجة  على نفوس  الآخرين .</w:t>
      </w:r>
    </w:p>
    <w:p w:rsidR="00EA03BE" w:rsidRPr="00EA03BE" w:rsidRDefault="00EA03BE" w:rsidP="00CC7589">
      <w:pPr>
        <w:rPr>
          <w:rFonts w:asciiTheme="majorBidi" w:hAnsiTheme="majorBidi" w:cstheme="majorBidi"/>
          <w:b/>
          <w:bCs/>
          <w:rtl/>
        </w:rPr>
      </w:pPr>
    </w:p>
    <w:p w:rsidR="00EA03BE" w:rsidRDefault="00EA03BE" w:rsidP="00CC7589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E6234" w:rsidRPr="000C4339" w:rsidRDefault="00BE6234" w:rsidP="00CC7589">
      <w:pPr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BE6234" w:rsidRPr="000C4339" w:rsidSect="005F563C">
      <w:footerReference w:type="default" r:id="rId6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607" w:rsidRDefault="00187607" w:rsidP="004601C8">
      <w:pPr>
        <w:spacing w:after="0" w:line="240" w:lineRule="auto"/>
      </w:pPr>
      <w:r>
        <w:separator/>
      </w:r>
    </w:p>
  </w:endnote>
  <w:endnote w:type="continuationSeparator" w:id="1">
    <w:p w:rsidR="00187607" w:rsidRDefault="00187607" w:rsidP="0046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C8" w:rsidRPr="007F62DC" w:rsidRDefault="00CD5839" w:rsidP="007F62DC">
    <w:pPr>
      <w:pStyle w:val="a5"/>
      <w:pBdr>
        <w:top w:val="thinThickSmallGap" w:sz="24" w:space="17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المعلمة : نورة مساعد المرواني ب8 بأملج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607" w:rsidRDefault="00187607" w:rsidP="004601C8">
      <w:pPr>
        <w:spacing w:after="0" w:line="240" w:lineRule="auto"/>
      </w:pPr>
      <w:r>
        <w:separator/>
      </w:r>
    </w:p>
  </w:footnote>
  <w:footnote w:type="continuationSeparator" w:id="1">
    <w:p w:rsidR="00187607" w:rsidRDefault="00187607" w:rsidP="00460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59FE"/>
    <w:rsid w:val="00066754"/>
    <w:rsid w:val="00080618"/>
    <w:rsid w:val="000A7B01"/>
    <w:rsid w:val="000C2D69"/>
    <w:rsid w:val="000C4339"/>
    <w:rsid w:val="00121ED7"/>
    <w:rsid w:val="00125EC9"/>
    <w:rsid w:val="00147AD5"/>
    <w:rsid w:val="00171EFC"/>
    <w:rsid w:val="00187607"/>
    <w:rsid w:val="001B3B08"/>
    <w:rsid w:val="001F4182"/>
    <w:rsid w:val="00201FAC"/>
    <w:rsid w:val="0020238F"/>
    <w:rsid w:val="002030A0"/>
    <w:rsid w:val="0020430C"/>
    <w:rsid w:val="0021083F"/>
    <w:rsid w:val="00220A9B"/>
    <w:rsid w:val="002550C8"/>
    <w:rsid w:val="00284449"/>
    <w:rsid w:val="00286BFC"/>
    <w:rsid w:val="002C1A22"/>
    <w:rsid w:val="00305F7A"/>
    <w:rsid w:val="00352D3F"/>
    <w:rsid w:val="00362998"/>
    <w:rsid w:val="003C5737"/>
    <w:rsid w:val="003D2C2B"/>
    <w:rsid w:val="003E15B6"/>
    <w:rsid w:val="003E2DF7"/>
    <w:rsid w:val="003F00E1"/>
    <w:rsid w:val="003F3E35"/>
    <w:rsid w:val="004601C8"/>
    <w:rsid w:val="0047124B"/>
    <w:rsid w:val="004972AF"/>
    <w:rsid w:val="004F4CEA"/>
    <w:rsid w:val="004F5831"/>
    <w:rsid w:val="005564C0"/>
    <w:rsid w:val="00556CBD"/>
    <w:rsid w:val="00562532"/>
    <w:rsid w:val="005660E6"/>
    <w:rsid w:val="00572D79"/>
    <w:rsid w:val="005C6327"/>
    <w:rsid w:val="005D3B73"/>
    <w:rsid w:val="005F563C"/>
    <w:rsid w:val="00652C14"/>
    <w:rsid w:val="006704DE"/>
    <w:rsid w:val="0067170A"/>
    <w:rsid w:val="006D67DA"/>
    <w:rsid w:val="006F59CA"/>
    <w:rsid w:val="007429B3"/>
    <w:rsid w:val="00771F64"/>
    <w:rsid w:val="0078129E"/>
    <w:rsid w:val="007A32EE"/>
    <w:rsid w:val="007C2121"/>
    <w:rsid w:val="007E419C"/>
    <w:rsid w:val="007F62DC"/>
    <w:rsid w:val="0082605D"/>
    <w:rsid w:val="0083192E"/>
    <w:rsid w:val="00852366"/>
    <w:rsid w:val="0085513F"/>
    <w:rsid w:val="008D7494"/>
    <w:rsid w:val="00902C1E"/>
    <w:rsid w:val="00930B91"/>
    <w:rsid w:val="00950DED"/>
    <w:rsid w:val="00956EBC"/>
    <w:rsid w:val="00970218"/>
    <w:rsid w:val="0097107B"/>
    <w:rsid w:val="009727A2"/>
    <w:rsid w:val="009C64E0"/>
    <w:rsid w:val="00A109B1"/>
    <w:rsid w:val="00A35094"/>
    <w:rsid w:val="00A36498"/>
    <w:rsid w:val="00A52FE8"/>
    <w:rsid w:val="00A70F57"/>
    <w:rsid w:val="00AA4C64"/>
    <w:rsid w:val="00AC1759"/>
    <w:rsid w:val="00B52CC3"/>
    <w:rsid w:val="00B6436D"/>
    <w:rsid w:val="00B85B4B"/>
    <w:rsid w:val="00B91F45"/>
    <w:rsid w:val="00B97C36"/>
    <w:rsid w:val="00BC69DF"/>
    <w:rsid w:val="00BD6950"/>
    <w:rsid w:val="00BD7C01"/>
    <w:rsid w:val="00BE6234"/>
    <w:rsid w:val="00BF67AE"/>
    <w:rsid w:val="00BF6AC0"/>
    <w:rsid w:val="00C14A6A"/>
    <w:rsid w:val="00C24FE3"/>
    <w:rsid w:val="00C32D25"/>
    <w:rsid w:val="00C41167"/>
    <w:rsid w:val="00C42B5A"/>
    <w:rsid w:val="00C649C8"/>
    <w:rsid w:val="00CA76F0"/>
    <w:rsid w:val="00CC7589"/>
    <w:rsid w:val="00CD5839"/>
    <w:rsid w:val="00D74CFB"/>
    <w:rsid w:val="00DA05F0"/>
    <w:rsid w:val="00E23B93"/>
    <w:rsid w:val="00E310FB"/>
    <w:rsid w:val="00E371A2"/>
    <w:rsid w:val="00E67E7F"/>
    <w:rsid w:val="00E94D43"/>
    <w:rsid w:val="00E97A98"/>
    <w:rsid w:val="00EA03BE"/>
    <w:rsid w:val="00EA14DC"/>
    <w:rsid w:val="00EA792C"/>
    <w:rsid w:val="00EE70E5"/>
    <w:rsid w:val="00EF030F"/>
    <w:rsid w:val="00F05158"/>
    <w:rsid w:val="00F2631E"/>
    <w:rsid w:val="00F3230C"/>
    <w:rsid w:val="00F9209A"/>
    <w:rsid w:val="00FC5E00"/>
    <w:rsid w:val="00FE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661]" strokecolor="none [3213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85B4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460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4601C8"/>
  </w:style>
  <w:style w:type="paragraph" w:styleId="a5">
    <w:name w:val="footer"/>
    <w:basedOn w:val="a"/>
    <w:link w:val="Char1"/>
    <w:uiPriority w:val="99"/>
    <w:unhideWhenUsed/>
    <w:rsid w:val="00460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460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86</cp:revision>
  <cp:lastPrinted>2014-10-18T19:37:00Z</cp:lastPrinted>
  <dcterms:created xsi:type="dcterms:W3CDTF">2014-04-22T19:24:00Z</dcterms:created>
  <dcterms:modified xsi:type="dcterms:W3CDTF">2015-05-03T20:59:00Z</dcterms:modified>
</cp:coreProperties>
</file>