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1E3A14">
        <w:rPr>
          <w:rFonts w:ascii="Sakkal Majalla" w:eastAsia="Times New Roman" w:hAnsi="Sakkal Majalla" w:cs="Sakkal Majalla" w:hint="cs"/>
          <w:b/>
          <w:bCs/>
          <w:color w:val="00B050"/>
          <w:rtl/>
        </w:rPr>
        <w:t>:  التربية الفنية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1E3A14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1E3A14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DF23A9" w:rsidRDefault="00D318D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التشكيل بالشرائح المعدنية بطريقة الثني والربط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DF23A9" w:rsidRDefault="00D318D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تكوين مجسمات جمالية بالعلب المعدنية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1E3A14" w:rsidRPr="00DF23A9" w:rsidRDefault="001E3A14" w:rsidP="00DF23A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D318D4" w:rsidRPr="00DF23A9" w:rsidRDefault="001E3A14" w:rsidP="00DF23A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تكوين مجسمات جمالية بالعلب المعدنية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1E3A14" w:rsidRPr="001E3A14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</w:pPr>
            <w:r w:rsidRPr="001E3A14"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  <w:t xml:space="preserve">مجال المعادن </w:t>
            </w: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التشكيل بالشرائح المعدنية بطريقة الثني والربط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13507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13507E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13507E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13507E" w:rsidRPr="00D6711C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1E3A14" w:rsidRDefault="001E3A14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1E3A14" w:rsidRPr="00DF23A9" w:rsidRDefault="001E3A14" w:rsidP="00DF23A9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DD2BB8" w:rsidRPr="00DF23A9" w:rsidRDefault="001E3A14" w:rsidP="00DF23A9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إعداد النول وتسديته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DF23A9" w:rsidRDefault="00DD2BB8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إعداد النول وتسديته</w:t>
            </w: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F23A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النسيج الشعبي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1E3A14" w:rsidRDefault="001E3A14" w:rsidP="001E3A1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1E3A14" w:rsidRPr="001E3A14" w:rsidRDefault="001E3A14" w:rsidP="001E3A1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  <w:t>مجال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50"/>
                <w:rtl/>
              </w:rPr>
              <w:t>نسيج</w:t>
            </w:r>
            <w:r w:rsidRPr="001E3A14"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  <w:t xml:space="preserve"> </w:t>
            </w:r>
          </w:p>
          <w:p w:rsidR="001E3A14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إعداد النول وتسديته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2966DB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13507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13507E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13507E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3507E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13507E" w:rsidRPr="00DB4E36" w:rsidRDefault="0013507E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DF23A9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 xml:space="preserve">            </w:t>
            </w: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 xml:space="preserve">             النسيج الشعبي</w:t>
            </w:r>
          </w:p>
        </w:tc>
        <w:tc>
          <w:tcPr>
            <w:tcW w:w="1200" w:type="pct"/>
            <w:vMerge w:val="restart"/>
          </w:tcPr>
          <w:p w:rsidR="00E950CE" w:rsidRPr="00DF23A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المشروع الفصلي</w:t>
            </w:r>
          </w:p>
        </w:tc>
        <w:tc>
          <w:tcPr>
            <w:tcW w:w="1356" w:type="pct"/>
          </w:tcPr>
          <w:p w:rsidR="00E950CE" w:rsidRPr="00DF23A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E3A14" w:rsidRPr="00DF23A9" w:rsidRDefault="001E3A14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E950CE" w:rsidRPr="00DF23A9" w:rsidRDefault="001E3A1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DF23A9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المشروع الفصلي</w:t>
            </w:r>
          </w:p>
          <w:p w:rsidR="00E950CE" w:rsidRPr="00DF23A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DF23A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DF23A9" w:rsidRDefault="00DF23A9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13507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13507E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لرابع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DF23A9" w:rsidRDefault="00474308" w:rsidP="00DF23A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</w:t>
            </w:r>
          </w:p>
          <w:p w:rsidR="00DF23A9" w:rsidRPr="002A4C97" w:rsidRDefault="00DF23A9" w:rsidP="00DF23A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0" w:rsidRDefault="00F51F60" w:rsidP="00BA1A54">
      <w:pPr>
        <w:spacing w:after="0" w:line="240" w:lineRule="auto"/>
      </w:pPr>
      <w:r>
        <w:separator/>
      </w:r>
    </w:p>
  </w:endnote>
  <w:endnote w:type="continuationSeparator" w:id="0">
    <w:p w:rsidR="00F51F60" w:rsidRDefault="00F51F60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0" w:rsidRDefault="00F51F60" w:rsidP="00BA1A54">
      <w:pPr>
        <w:spacing w:after="0" w:line="240" w:lineRule="auto"/>
      </w:pPr>
      <w:r>
        <w:separator/>
      </w:r>
    </w:p>
  </w:footnote>
  <w:footnote w:type="continuationSeparator" w:id="0">
    <w:p w:rsidR="00F51F60" w:rsidRDefault="00F51F60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507E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3A14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966DB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67F84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081C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23A9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1F60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BD23-E170-45A7-8C42-E3231E8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150</cp:revision>
  <cp:lastPrinted>2021-12-03T19:18:00Z</cp:lastPrinted>
  <dcterms:created xsi:type="dcterms:W3CDTF">2021-10-14T22:30:00Z</dcterms:created>
  <dcterms:modified xsi:type="dcterms:W3CDTF">2022-03-14T21:20:00Z</dcterms:modified>
</cp:coreProperties>
</file>